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0F" w:rsidRPr="00B15868" w:rsidRDefault="004167C3" w:rsidP="0034050F">
      <w:pPr>
        <w:autoSpaceDE w:val="0"/>
        <w:autoSpaceDN w:val="0"/>
        <w:spacing w:after="0" w:line="230" w:lineRule="auto"/>
        <w:jc w:val="center"/>
        <w:rPr>
          <w:lang w:val="ru-RU"/>
        </w:rPr>
      </w:pPr>
      <w:bookmarkStart w:id="0" w:name="block-19826816"/>
      <w:r w:rsidRPr="00C67C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block-19826815"/>
      <w:bookmarkStart w:id="2" w:name="block-19868225"/>
      <w:bookmarkEnd w:id="0"/>
      <w:r w:rsidR="0034050F" w:rsidRPr="00B1586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4050F" w:rsidRPr="00B15868" w:rsidRDefault="0034050F" w:rsidP="0034050F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B15868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34050F" w:rsidRPr="00B15868" w:rsidRDefault="0034050F" w:rsidP="0034050F">
      <w:pPr>
        <w:autoSpaceDE w:val="0"/>
        <w:autoSpaceDN w:val="0"/>
        <w:spacing w:before="670" w:after="0" w:line="230" w:lineRule="auto"/>
        <w:ind w:right="-52"/>
        <w:jc w:val="center"/>
        <w:rPr>
          <w:lang w:val="ru-RU"/>
        </w:rPr>
      </w:pPr>
      <w:r w:rsidRPr="00B15868">
        <w:rPr>
          <w:rFonts w:ascii="Times New Roman" w:eastAsia="Times New Roman" w:hAnsi="Times New Roman"/>
          <w:color w:val="000000"/>
          <w:sz w:val="24"/>
          <w:lang w:val="ru-RU"/>
        </w:rPr>
        <w:t>Администрация МО "Кизлярский район"</w:t>
      </w:r>
    </w:p>
    <w:p w:rsidR="0034050F" w:rsidRPr="00B15868" w:rsidRDefault="0034050F" w:rsidP="0034050F">
      <w:pPr>
        <w:tabs>
          <w:tab w:val="left" w:pos="8931"/>
        </w:tabs>
        <w:autoSpaceDE w:val="0"/>
        <w:autoSpaceDN w:val="0"/>
        <w:spacing w:before="670" w:after="1376" w:line="230" w:lineRule="auto"/>
        <w:ind w:right="89"/>
        <w:jc w:val="center"/>
        <w:rPr>
          <w:lang w:val="ru-RU"/>
        </w:rPr>
      </w:pPr>
      <w:r w:rsidRPr="00B15868">
        <w:rPr>
          <w:rFonts w:ascii="Times New Roman" w:eastAsia="Times New Roman" w:hAnsi="Times New Roman"/>
          <w:color w:val="000000"/>
          <w:sz w:val="24"/>
          <w:lang w:val="ru-RU"/>
        </w:rPr>
        <w:t>МКОУ "Красновосходская СОШ"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42"/>
        <w:gridCol w:w="3580"/>
        <w:gridCol w:w="3320"/>
      </w:tblGrid>
      <w:tr w:rsidR="0034050F" w:rsidTr="007A0151">
        <w:trPr>
          <w:trHeight w:hRule="exact" w:val="274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34050F" w:rsidRDefault="0034050F" w:rsidP="007A0151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34050F" w:rsidRDefault="0034050F" w:rsidP="007A0151">
            <w:pPr>
              <w:autoSpaceDE w:val="0"/>
              <w:autoSpaceDN w:val="0"/>
              <w:spacing w:before="48"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34050F" w:rsidRDefault="0034050F" w:rsidP="007A0151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34050F" w:rsidTr="007A0151">
        <w:trPr>
          <w:trHeight w:hRule="exact" w:val="200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34050F" w:rsidRDefault="0034050F" w:rsidP="007A0151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34050F" w:rsidRDefault="0034050F" w:rsidP="007A0151">
            <w:pPr>
              <w:autoSpaceDE w:val="0"/>
              <w:autoSpaceDN w:val="0"/>
              <w:spacing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34050F" w:rsidRDefault="0034050F" w:rsidP="007A0151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34050F" w:rsidTr="007A0151">
        <w:trPr>
          <w:trHeight w:hRule="exact" w:val="484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34050F" w:rsidRDefault="0034050F" w:rsidP="007A0151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 английского языка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34050F" w:rsidRDefault="0034050F" w:rsidP="007A0151">
            <w:pPr>
              <w:autoSpaceDE w:val="0"/>
              <w:autoSpaceDN w:val="0"/>
              <w:spacing w:before="1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______________Аскеров Ш.А.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34050F" w:rsidRDefault="0034050F" w:rsidP="007A0151">
            <w:pPr>
              <w:autoSpaceDE w:val="0"/>
              <w:autoSpaceDN w:val="0"/>
              <w:spacing w:before="19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______________Завзанов С.З.</w:t>
            </w:r>
          </w:p>
        </w:tc>
      </w:tr>
    </w:tbl>
    <w:p w:rsidR="0034050F" w:rsidRDefault="0034050F" w:rsidP="0034050F">
      <w:pPr>
        <w:autoSpaceDE w:val="0"/>
        <w:autoSpaceDN w:val="0"/>
        <w:spacing w:after="0"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22"/>
        <w:gridCol w:w="2920"/>
        <w:gridCol w:w="3340"/>
      </w:tblGrid>
      <w:tr w:rsidR="0034050F" w:rsidTr="007A0151">
        <w:trPr>
          <w:trHeight w:hRule="exact" w:val="374"/>
        </w:trPr>
        <w:tc>
          <w:tcPr>
            <w:tcW w:w="3122" w:type="dxa"/>
            <w:tcMar>
              <w:left w:w="0" w:type="dxa"/>
              <w:right w:w="0" w:type="dxa"/>
            </w:tcMar>
          </w:tcPr>
          <w:p w:rsidR="0034050F" w:rsidRDefault="0034050F" w:rsidP="007A0151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ШМО</w:t>
            </w:r>
          </w:p>
        </w:tc>
        <w:tc>
          <w:tcPr>
            <w:tcW w:w="2920" w:type="dxa"/>
            <w:tcMar>
              <w:left w:w="0" w:type="dxa"/>
              <w:right w:w="0" w:type="dxa"/>
            </w:tcMar>
          </w:tcPr>
          <w:p w:rsidR="0034050F" w:rsidRDefault="0034050F" w:rsidP="007A0151">
            <w:pPr>
              <w:autoSpaceDE w:val="0"/>
              <w:autoSpaceDN w:val="0"/>
              <w:spacing w:before="60" w:after="0" w:line="230" w:lineRule="auto"/>
              <w:ind w:left="396"/>
            </w:pP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34050F" w:rsidRDefault="0034050F" w:rsidP="007A0151">
            <w:pPr>
              <w:autoSpaceDE w:val="0"/>
              <w:autoSpaceDN w:val="0"/>
              <w:spacing w:before="60" w:after="0" w:line="230" w:lineRule="auto"/>
              <w:ind w:right="1280"/>
              <w:jc w:val="right"/>
            </w:pPr>
          </w:p>
        </w:tc>
      </w:tr>
      <w:tr w:rsidR="0034050F" w:rsidTr="007A0151">
        <w:trPr>
          <w:trHeight w:hRule="exact" w:val="380"/>
        </w:trPr>
        <w:tc>
          <w:tcPr>
            <w:tcW w:w="3122" w:type="dxa"/>
            <w:tcMar>
              <w:left w:w="0" w:type="dxa"/>
              <w:right w:w="0" w:type="dxa"/>
            </w:tcMar>
          </w:tcPr>
          <w:p w:rsidR="0034050F" w:rsidRDefault="0034050F" w:rsidP="007A0151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_______________Аскерова Р.К.</w:t>
            </w:r>
          </w:p>
        </w:tc>
        <w:tc>
          <w:tcPr>
            <w:tcW w:w="2920" w:type="dxa"/>
            <w:tcMar>
              <w:left w:w="0" w:type="dxa"/>
              <w:right w:w="0" w:type="dxa"/>
            </w:tcMar>
          </w:tcPr>
          <w:p w:rsidR="0034050F" w:rsidRDefault="0034050F" w:rsidP="007A0151">
            <w:pPr>
              <w:autoSpaceDE w:val="0"/>
              <w:autoSpaceDN w:val="0"/>
              <w:spacing w:before="94" w:after="0" w:line="230" w:lineRule="auto"/>
              <w:ind w:left="396"/>
            </w:pP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34050F" w:rsidRDefault="0034050F" w:rsidP="007A0151">
            <w:pPr>
              <w:autoSpaceDE w:val="0"/>
              <w:autoSpaceDN w:val="0"/>
              <w:spacing w:before="94" w:after="0" w:line="230" w:lineRule="auto"/>
              <w:ind w:right="890"/>
              <w:jc w:val="right"/>
            </w:pPr>
          </w:p>
        </w:tc>
      </w:tr>
    </w:tbl>
    <w:p w:rsidR="0034050F" w:rsidRDefault="0034050F" w:rsidP="0034050F">
      <w:pPr>
        <w:autoSpaceDE w:val="0"/>
        <w:autoSpaceDN w:val="0"/>
        <w:spacing w:before="1038" w:after="0" w:line="230" w:lineRule="auto"/>
        <w:ind w:right="-52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4050F" w:rsidRDefault="0034050F" w:rsidP="0034050F">
      <w:pPr>
        <w:autoSpaceDE w:val="0"/>
        <w:autoSpaceDN w:val="0"/>
        <w:spacing w:before="1038" w:after="0" w:line="230" w:lineRule="auto"/>
        <w:ind w:right="-52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34050F" w:rsidRPr="00C96BBF" w:rsidRDefault="0034050F" w:rsidP="0034050F">
      <w:pPr>
        <w:autoSpaceDE w:val="0"/>
        <w:autoSpaceDN w:val="0"/>
        <w:spacing w:before="70" w:after="0" w:line="230" w:lineRule="auto"/>
        <w:ind w:right="-52"/>
        <w:jc w:val="center"/>
        <w:rPr>
          <w:lang w:val="ru-RU"/>
        </w:rPr>
      </w:pPr>
      <w:r w:rsidRPr="00C96BBF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C96B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924262)</w:t>
      </w:r>
    </w:p>
    <w:p w:rsidR="0034050F" w:rsidRPr="00C96BBF" w:rsidRDefault="0034050F" w:rsidP="0034050F">
      <w:pPr>
        <w:autoSpaceDE w:val="0"/>
        <w:autoSpaceDN w:val="0"/>
        <w:spacing w:before="166" w:after="0" w:line="230" w:lineRule="auto"/>
        <w:ind w:right="-52"/>
        <w:jc w:val="center"/>
        <w:rPr>
          <w:lang w:val="ru-RU"/>
        </w:rPr>
      </w:pPr>
      <w:r w:rsidRPr="00C96BBF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34050F" w:rsidRPr="00C96BBF" w:rsidRDefault="0034050F" w:rsidP="0034050F">
      <w:pPr>
        <w:autoSpaceDE w:val="0"/>
        <w:autoSpaceDN w:val="0"/>
        <w:spacing w:before="70" w:after="0" w:line="230" w:lineRule="auto"/>
        <w:ind w:right="-52"/>
        <w:jc w:val="center"/>
        <w:rPr>
          <w:lang w:val="ru-RU"/>
        </w:rPr>
      </w:pPr>
      <w:r w:rsidRPr="00C96BBF">
        <w:rPr>
          <w:rFonts w:ascii="Times New Roman" w:eastAsia="Times New Roman" w:hAnsi="Times New Roman"/>
          <w:color w:val="000000"/>
          <w:sz w:val="24"/>
          <w:lang w:val="ru-RU"/>
        </w:rPr>
        <w:t>«Иностранный язык (английский)»</w:t>
      </w:r>
    </w:p>
    <w:p w:rsidR="0034050F" w:rsidRPr="00C96BBF" w:rsidRDefault="0034050F" w:rsidP="0034050F">
      <w:pPr>
        <w:autoSpaceDE w:val="0"/>
        <w:autoSpaceDN w:val="0"/>
        <w:spacing w:before="670" w:after="0" w:line="230" w:lineRule="auto"/>
        <w:ind w:right="-52"/>
        <w:jc w:val="center"/>
        <w:rPr>
          <w:lang w:val="ru-RU"/>
        </w:rPr>
      </w:pPr>
      <w:r w:rsidRPr="00C96BBF">
        <w:rPr>
          <w:rFonts w:ascii="Times New Roman" w:eastAsia="Times New Roman" w:hAnsi="Times New Roman"/>
          <w:color w:val="000000"/>
          <w:sz w:val="24"/>
          <w:lang w:val="ru-RU"/>
        </w:rPr>
        <w:t xml:space="preserve">для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10</w:t>
      </w:r>
      <w:bookmarkStart w:id="3" w:name="_GoBack"/>
      <w:bookmarkEnd w:id="3"/>
      <w:r w:rsidRPr="00C96BBF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образования</w:t>
      </w:r>
    </w:p>
    <w:p w:rsidR="0034050F" w:rsidRPr="00B15868" w:rsidRDefault="0034050F" w:rsidP="0034050F">
      <w:pPr>
        <w:autoSpaceDE w:val="0"/>
        <w:autoSpaceDN w:val="0"/>
        <w:spacing w:before="72" w:after="0" w:line="230" w:lineRule="auto"/>
        <w:ind w:right="-52"/>
        <w:jc w:val="center"/>
        <w:rPr>
          <w:lang w:val="ru-RU"/>
        </w:rPr>
      </w:pPr>
      <w:r w:rsidRPr="00B15868">
        <w:rPr>
          <w:rFonts w:ascii="Times New Roman" w:eastAsia="Times New Roman" w:hAnsi="Times New Roman"/>
          <w:color w:val="000000"/>
          <w:sz w:val="24"/>
          <w:lang w:val="ru-RU"/>
        </w:rPr>
        <w:t>на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 w:rsidRPr="00B15868">
        <w:rPr>
          <w:rFonts w:ascii="Times New Roman" w:eastAsia="Times New Roman" w:hAnsi="Times New Roman"/>
          <w:color w:val="000000"/>
          <w:sz w:val="24"/>
          <w:lang w:val="ru-RU"/>
        </w:rPr>
        <w:t>-202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4</w:t>
      </w:r>
      <w:r w:rsidRPr="00B15868">
        <w:rPr>
          <w:rFonts w:ascii="Times New Roman" w:eastAsia="Times New Roman" w:hAnsi="Times New Roman"/>
          <w:color w:val="000000"/>
          <w:sz w:val="24"/>
          <w:lang w:val="ru-RU"/>
        </w:rPr>
        <w:t xml:space="preserve">  учебный год</w:t>
      </w:r>
    </w:p>
    <w:p w:rsidR="0034050F" w:rsidRDefault="0034050F" w:rsidP="0034050F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4050F" w:rsidRDefault="0034050F" w:rsidP="0034050F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4050F" w:rsidRDefault="0034050F" w:rsidP="0034050F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4050F" w:rsidRDefault="0034050F" w:rsidP="0034050F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4050F" w:rsidRDefault="0034050F" w:rsidP="0034050F">
      <w:pPr>
        <w:autoSpaceDE w:val="0"/>
        <w:autoSpaceDN w:val="0"/>
        <w:spacing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4050F" w:rsidRPr="00B15868" w:rsidRDefault="0034050F" w:rsidP="0034050F">
      <w:pPr>
        <w:autoSpaceDE w:val="0"/>
        <w:autoSpaceDN w:val="0"/>
        <w:spacing w:after="0" w:line="230" w:lineRule="auto"/>
        <w:ind w:right="20"/>
        <w:jc w:val="right"/>
        <w:rPr>
          <w:lang w:val="ru-RU"/>
        </w:rPr>
      </w:pPr>
      <w:r w:rsidRPr="00B15868">
        <w:rPr>
          <w:rFonts w:ascii="Times New Roman" w:eastAsia="Times New Roman" w:hAnsi="Times New Roman"/>
          <w:color w:val="000000"/>
          <w:sz w:val="24"/>
          <w:lang w:val="ru-RU"/>
        </w:rPr>
        <w:t>Составитель: Саидов Замир Гадимович</w:t>
      </w:r>
    </w:p>
    <w:p w:rsidR="0034050F" w:rsidRPr="00B15868" w:rsidRDefault="0034050F" w:rsidP="0034050F">
      <w:pPr>
        <w:autoSpaceDE w:val="0"/>
        <w:autoSpaceDN w:val="0"/>
        <w:spacing w:after="0" w:line="230" w:lineRule="auto"/>
        <w:ind w:right="24"/>
        <w:jc w:val="right"/>
        <w:rPr>
          <w:lang w:val="ru-RU"/>
        </w:rPr>
      </w:pPr>
      <w:r w:rsidRPr="00B15868">
        <w:rPr>
          <w:rFonts w:ascii="Times New Roman" w:eastAsia="Times New Roman" w:hAnsi="Times New Roman"/>
          <w:color w:val="000000"/>
          <w:sz w:val="24"/>
          <w:lang w:val="ru-RU"/>
        </w:rPr>
        <w:t>Учитель английского языка</w:t>
      </w:r>
    </w:p>
    <w:p w:rsidR="0034050F" w:rsidRDefault="0034050F" w:rsidP="0034050F">
      <w:pPr>
        <w:rPr>
          <w:lang w:val="ru-RU"/>
        </w:rPr>
      </w:pPr>
    </w:p>
    <w:p w:rsidR="0034050F" w:rsidRPr="00B15868" w:rsidRDefault="0034050F" w:rsidP="0034050F">
      <w:pPr>
        <w:rPr>
          <w:lang w:val="ru-RU"/>
        </w:rPr>
      </w:pPr>
    </w:p>
    <w:p w:rsidR="0034050F" w:rsidRPr="00B15868" w:rsidRDefault="0034050F" w:rsidP="0034050F">
      <w:pPr>
        <w:tabs>
          <w:tab w:val="left" w:pos="5715"/>
        </w:tabs>
        <w:rPr>
          <w:lang w:val="ru-RU"/>
        </w:rPr>
      </w:pPr>
      <w:r>
        <w:rPr>
          <w:lang w:val="ru-RU"/>
        </w:rPr>
        <w:tab/>
      </w:r>
    </w:p>
    <w:p w:rsidR="0034050F" w:rsidRPr="00B15868" w:rsidRDefault="0034050F" w:rsidP="0034050F">
      <w:pPr>
        <w:autoSpaceDE w:val="0"/>
        <w:autoSpaceDN w:val="0"/>
        <w:spacing w:after="0" w:line="230" w:lineRule="auto"/>
        <w:ind w:right="3246"/>
        <w:jc w:val="right"/>
        <w:rPr>
          <w:lang w:val="ru-RU"/>
        </w:rPr>
        <w:sectPr w:rsidR="0034050F" w:rsidRPr="00B15868">
          <w:pgSz w:w="11900" w:h="16840"/>
          <w:pgMar w:top="47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Кизлярский район 2023</w:t>
      </w:r>
    </w:p>
    <w:bookmarkEnd w:id="2"/>
    <w:p w:rsidR="00597C86" w:rsidRPr="00C67C97" w:rsidRDefault="004167C3" w:rsidP="0034050F">
      <w:pPr>
        <w:spacing w:after="0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пределами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C67C97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C67C97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>, языковая, социокультурная, компенсаторная и метапредметная компетенции: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компетентностный, системно-деятельностный,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b1cb9ba3-8936-440c-ac0f-95944fbe2f65"/>
      <w:r w:rsidRPr="00C67C9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4"/>
      <w:r w:rsidRPr="00C67C97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97C86" w:rsidRPr="00C67C97" w:rsidRDefault="00597C86">
      <w:pPr>
        <w:rPr>
          <w:lang w:val="ru-RU"/>
        </w:rPr>
        <w:sectPr w:rsidR="00597C86" w:rsidRPr="00C67C97">
          <w:pgSz w:w="11906" w:h="16383"/>
          <w:pgMar w:top="1134" w:right="850" w:bottom="1134" w:left="1701" w:header="720" w:footer="720" w:gutter="0"/>
          <w:cols w:space="720"/>
        </w:sect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bookmarkStart w:id="5" w:name="block-19826817"/>
      <w:bookmarkEnd w:id="1"/>
      <w:r w:rsidRPr="00C67C9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C67C9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C67C9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C67C97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C67C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67C9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67C97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C67C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C67C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C67C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67C9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C67C97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C67C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C67C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C67C97">
        <w:rPr>
          <w:rFonts w:ascii="Times New Roman" w:hAnsi="Times New Roman"/>
          <w:color w:val="000000"/>
          <w:sz w:val="28"/>
          <w:lang w:val="ru-RU"/>
        </w:rPr>
        <w:t>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67C9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67C97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C67C97">
        <w:rPr>
          <w:rFonts w:ascii="Times New Roman" w:hAnsi="Times New Roman"/>
          <w:color w:val="000000"/>
          <w:sz w:val="28"/>
          <w:lang w:val="ru-RU"/>
        </w:rPr>
        <w:t>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C67C97">
        <w:rPr>
          <w:rFonts w:ascii="Times New Roman" w:hAnsi="Times New Roman"/>
          <w:color w:val="000000"/>
          <w:sz w:val="28"/>
          <w:lang w:val="ru-RU"/>
        </w:rPr>
        <w:t>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C67C97">
        <w:rPr>
          <w:rFonts w:ascii="Times New Roman" w:hAnsi="Times New Roman"/>
          <w:color w:val="000000"/>
          <w:sz w:val="28"/>
          <w:lang w:val="ru-RU"/>
        </w:rPr>
        <w:t>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C67C97">
        <w:rPr>
          <w:rFonts w:ascii="Times New Roman" w:hAnsi="Times New Roman"/>
          <w:color w:val="000000"/>
          <w:sz w:val="28"/>
          <w:lang w:val="ru-RU"/>
        </w:rPr>
        <w:t>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C67C97">
        <w:rPr>
          <w:rFonts w:ascii="Times New Roman" w:hAnsi="Times New Roman"/>
          <w:color w:val="000000"/>
          <w:sz w:val="28"/>
          <w:lang w:val="ru-RU"/>
        </w:rPr>
        <w:t>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C67C97">
        <w:rPr>
          <w:rFonts w:ascii="Times New Roman" w:hAnsi="Times New Roman"/>
          <w:color w:val="000000"/>
          <w:sz w:val="28"/>
          <w:lang w:val="ru-RU"/>
        </w:rPr>
        <w:t>).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50597E"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слова. 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Наиболее частотные фразовые глаголы. Сокращения и аббревиатуры.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C67C97">
        <w:rPr>
          <w:rFonts w:ascii="Times New Roman" w:hAnsi="Times New Roman"/>
          <w:color w:val="000000"/>
          <w:sz w:val="28"/>
          <w:lang w:val="ru-RU"/>
        </w:rPr>
        <w:t>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C67C97">
        <w:rPr>
          <w:rFonts w:ascii="Times New Roman" w:hAnsi="Times New Roman"/>
          <w:color w:val="000000"/>
          <w:sz w:val="28"/>
          <w:lang w:val="ru-RU"/>
        </w:rPr>
        <w:t>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C67C97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67C97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C67C97">
        <w:rPr>
          <w:rFonts w:ascii="Times New Roman" w:hAnsi="Times New Roman"/>
          <w:color w:val="000000"/>
          <w:sz w:val="28"/>
          <w:lang w:val="ru-RU"/>
        </w:rPr>
        <w:t>).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C67C97">
        <w:rPr>
          <w:rFonts w:ascii="Times New Roman" w:hAnsi="Times New Roman"/>
          <w:color w:val="000000"/>
          <w:sz w:val="28"/>
          <w:lang w:val="ru-RU"/>
        </w:rPr>
        <w:t>.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smth.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 будущего действия.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597C86">
      <w:pPr>
        <w:rPr>
          <w:lang w:val="ru-RU"/>
        </w:rPr>
        <w:sectPr w:rsidR="00597C86" w:rsidRPr="00C67C97">
          <w:pgSz w:w="11906" w:h="16383"/>
          <w:pgMar w:top="1134" w:right="850" w:bottom="1134" w:left="1701" w:header="720" w:footer="720" w:gutter="0"/>
          <w:cols w:space="720"/>
        </w:sect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bookmarkStart w:id="6" w:name="block-19826818"/>
      <w:bookmarkEnd w:id="5"/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97C86" w:rsidRPr="00C67C97" w:rsidRDefault="00416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97C86" w:rsidRPr="00C67C97" w:rsidRDefault="00416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597C86" w:rsidRPr="00C67C97" w:rsidRDefault="00416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97C86" w:rsidRPr="00C67C97" w:rsidRDefault="00416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597C86" w:rsidRPr="00C67C97" w:rsidRDefault="00416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597C86" w:rsidRPr="00C67C97" w:rsidRDefault="00416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97C86" w:rsidRPr="00C67C97" w:rsidRDefault="00416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97C86" w:rsidRPr="00C67C97" w:rsidRDefault="00416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97C86" w:rsidRDefault="004167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597C86" w:rsidRPr="00C67C97" w:rsidRDefault="004167C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597C86" w:rsidRDefault="004167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97C86" w:rsidRPr="00C67C97" w:rsidRDefault="004167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97C86" w:rsidRPr="00C67C97" w:rsidRDefault="004167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597C86" w:rsidRPr="00C67C97" w:rsidRDefault="004167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597C86" w:rsidRPr="00C67C97" w:rsidRDefault="004167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97C86" w:rsidRPr="00C67C97" w:rsidRDefault="004167C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97C86" w:rsidRPr="00C67C97" w:rsidRDefault="004167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97C86" w:rsidRPr="00C67C97" w:rsidRDefault="004167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597C86" w:rsidRPr="00C67C97" w:rsidRDefault="004167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597C86" w:rsidRPr="00C67C97" w:rsidRDefault="004167C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Default="004167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97C86" w:rsidRDefault="00597C86">
      <w:pPr>
        <w:spacing w:after="0" w:line="264" w:lineRule="auto"/>
        <w:ind w:left="120"/>
        <w:jc w:val="both"/>
      </w:pPr>
    </w:p>
    <w:p w:rsidR="00597C86" w:rsidRDefault="004167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597C86" w:rsidRPr="00C67C97" w:rsidRDefault="004167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97C86" w:rsidRPr="00C67C97" w:rsidRDefault="004167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97C86" w:rsidRDefault="004167C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597C86" w:rsidRPr="00C67C97" w:rsidRDefault="004167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97C86" w:rsidRDefault="004167C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597C86" w:rsidRPr="00C67C97" w:rsidRDefault="004167C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597C86" w:rsidRDefault="004167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597C86" w:rsidRDefault="004167C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вносить коррективы в созданный речевой проду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97C86" w:rsidRPr="00C67C97" w:rsidRDefault="004167C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97C86" w:rsidRDefault="004167C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597C86" w:rsidRPr="00C67C97" w:rsidRDefault="004167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97C86" w:rsidRPr="00C67C97" w:rsidRDefault="004167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597C86" w:rsidRPr="00C67C97" w:rsidRDefault="004167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597C86" w:rsidRPr="00C67C97" w:rsidRDefault="004167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97C86" w:rsidRPr="00C67C97" w:rsidRDefault="004167C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left="120"/>
        <w:jc w:val="both"/>
        <w:rPr>
          <w:lang w:val="ru-RU"/>
        </w:rPr>
      </w:pPr>
      <w:r w:rsidRPr="00C67C9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97C86" w:rsidRPr="00C67C97" w:rsidRDefault="00597C86">
      <w:pPr>
        <w:spacing w:after="0" w:line="264" w:lineRule="auto"/>
        <w:ind w:left="120"/>
        <w:jc w:val="both"/>
        <w:rPr>
          <w:lang w:val="ru-RU"/>
        </w:rPr>
      </w:pP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67C97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 (время звучания текста/текстов для аудирования – до 2,5 минут).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C67C97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C67C97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существительные при помощи префиксов un-, in-/im- и суффиксов -ance/-ence, -er/-or, -ing, -ist, -ity, -ment, -ness, -sion/-tion, -ship;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при помощи префиксов un-, in-/im-, inter-, non- и суффиксов -able/-ible, -al, -ed, -ese, -ful, -ian/-an, -ing, -ish, -ive, -less, -ly, -ous, -y;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C67C97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C67C97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C67C97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сложных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C67C97">
        <w:rPr>
          <w:rFonts w:ascii="Times New Roman" w:hAnsi="Times New Roman"/>
          <w:color w:val="000000"/>
          <w:sz w:val="28"/>
          <w:lang w:val="ru-RU"/>
        </w:rPr>
        <w:t>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C67C97">
        <w:rPr>
          <w:rFonts w:ascii="Times New Roman" w:hAnsi="Times New Roman"/>
          <w:color w:val="000000"/>
          <w:sz w:val="28"/>
          <w:lang w:val="ru-RU"/>
        </w:rPr>
        <w:t>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C67C97">
        <w:rPr>
          <w:rFonts w:ascii="Times New Roman" w:hAnsi="Times New Roman"/>
          <w:color w:val="000000"/>
          <w:sz w:val="28"/>
          <w:lang w:val="ru-RU"/>
        </w:rPr>
        <w:t>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C67C97">
        <w:rPr>
          <w:rFonts w:ascii="Times New Roman" w:hAnsi="Times New Roman"/>
          <w:color w:val="000000"/>
          <w:sz w:val="28"/>
          <w:lang w:val="ru-RU"/>
        </w:rPr>
        <w:t>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C67C97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C67C97">
        <w:rPr>
          <w:rFonts w:ascii="Times New Roman" w:hAnsi="Times New Roman"/>
          <w:color w:val="000000"/>
          <w:sz w:val="28"/>
          <w:lang w:val="ru-RU"/>
        </w:rPr>
        <w:t>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C67C97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C67C97">
        <w:rPr>
          <w:rFonts w:ascii="Times New Roman" w:hAnsi="Times New Roman"/>
          <w:color w:val="000000"/>
          <w:sz w:val="28"/>
          <w:lang w:val="ru-RU"/>
        </w:rPr>
        <w:t>);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as, both … and …, either … or, neither … nor;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C67C97">
        <w:rPr>
          <w:rFonts w:ascii="Times New Roman" w:hAnsi="Times New Roman"/>
          <w:color w:val="000000"/>
          <w:sz w:val="28"/>
          <w:lang w:val="ru-RU"/>
        </w:rPr>
        <w:t>;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smth;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597C86" w:rsidRDefault="004167C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C67C9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C67C97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будущего действия;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will, need);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C67C97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597C86" w:rsidRDefault="00416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little, few/a few, a lot of);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67C97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C67C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C67C97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597C86" w:rsidRPr="00C67C97" w:rsidRDefault="004167C3">
      <w:pPr>
        <w:spacing w:after="0" w:line="264" w:lineRule="auto"/>
        <w:ind w:firstLine="600"/>
        <w:jc w:val="both"/>
        <w:rPr>
          <w:lang w:val="ru-RU"/>
        </w:rPr>
      </w:pPr>
      <w:r w:rsidRPr="00C67C97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597C86" w:rsidRPr="00C67C97" w:rsidRDefault="00597C86">
      <w:pPr>
        <w:rPr>
          <w:lang w:val="ru-RU"/>
        </w:rPr>
        <w:sectPr w:rsidR="00597C86" w:rsidRPr="00C67C97">
          <w:pgSz w:w="11906" w:h="16383"/>
          <w:pgMar w:top="1134" w:right="850" w:bottom="1134" w:left="1701" w:header="720" w:footer="720" w:gutter="0"/>
          <w:cols w:space="720"/>
        </w:sectPr>
      </w:pPr>
    </w:p>
    <w:p w:rsidR="00597C86" w:rsidRDefault="004167C3">
      <w:pPr>
        <w:spacing w:after="0"/>
        <w:ind w:left="120"/>
      </w:pPr>
      <w:bookmarkStart w:id="7" w:name="block-19826819"/>
      <w:bookmarkEnd w:id="6"/>
      <w:r w:rsidRPr="00C67C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97C86" w:rsidRDefault="004167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597C86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C86" w:rsidRDefault="00597C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C86" w:rsidRDefault="00597C86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C86" w:rsidRDefault="00597C86"/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r w:rsidRPr="00505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</w:pPr>
          </w:p>
        </w:tc>
      </w:tr>
      <w:tr w:rsidR="00597C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97C86" w:rsidRDefault="00597C86"/>
        </w:tc>
      </w:tr>
    </w:tbl>
    <w:p w:rsidR="00597C86" w:rsidRDefault="00597C86">
      <w:pPr>
        <w:sectPr w:rsidR="00597C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97C86" w:rsidRDefault="004167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8" w:name="block-19826820"/>
      <w:bookmarkEnd w:id="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97C86" w:rsidRDefault="004167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726"/>
        <w:gridCol w:w="1038"/>
        <w:gridCol w:w="1841"/>
        <w:gridCol w:w="1910"/>
        <w:gridCol w:w="1423"/>
        <w:gridCol w:w="2221"/>
      </w:tblGrid>
      <w:tr w:rsidR="00597C86" w:rsidTr="0050597E">
        <w:trPr>
          <w:trHeight w:val="144"/>
          <w:tblCellSpacing w:w="20" w:type="nil"/>
        </w:trPr>
        <w:tc>
          <w:tcPr>
            <w:tcW w:w="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4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97C86" w:rsidRDefault="00597C86">
            <w:pPr>
              <w:spacing w:after="0"/>
              <w:ind w:left="135"/>
            </w:pPr>
          </w:p>
        </w:tc>
      </w:tr>
      <w:tr w:rsidR="00597C86" w:rsidTr="005059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C86" w:rsidRDefault="00597C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C86" w:rsidRDefault="00597C86"/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97C86" w:rsidRDefault="00597C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C86" w:rsidRDefault="00597C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7C86" w:rsidRDefault="00597C86"/>
        </w:tc>
      </w:tr>
      <w:tr w:rsidR="00597C86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97C86" w:rsidRPr="00C67C97" w:rsidRDefault="004167C3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 Введение и первичная активизация ЛЕ по теме «Я - личность»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97C86" w:rsidRDefault="00597C8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97C86" w:rsidRDefault="00416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97C86" w:rsidRPr="0050597E" w:rsidRDefault="0050597E">
            <w:pPr>
              <w:spacing w:after="0"/>
              <w:ind w:left="135"/>
              <w:rPr>
                <w:lang w:val="ru-RU"/>
              </w:rPr>
            </w:pPr>
            <w:r w:rsidRPr="009C7E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">
              <w:r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0597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0597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0597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A6055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 Введение структур «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rather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r>
              <w:rPr>
                <w:rFonts w:ascii="Times New Roman" w:hAnsi="Times New Roman"/>
                <w:color w:val="000000"/>
                <w:sz w:val="24"/>
              </w:rPr>
              <w:t>He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better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FD4EC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"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 Аудирование по теме «Я - личность» с пониманием основного содержания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FD4EC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"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в семье Структуры «</w:t>
            </w:r>
            <w:r>
              <w:rPr>
                <w:rFonts w:ascii="Times New Roman" w:hAnsi="Times New Roman"/>
                <w:color w:val="000000"/>
                <w:sz w:val="24"/>
              </w:rPr>
              <w:t>would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rather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 и «</w:t>
            </w:r>
            <w:r>
              <w:rPr>
                <w:rFonts w:ascii="Times New Roman" w:hAnsi="Times New Roman"/>
                <w:color w:val="000000"/>
                <w:sz w:val="24"/>
              </w:rPr>
              <w:t>had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better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»: сравнительный анализ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FD4EC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"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 Настоящее простое и настоящее длительное время: формы и значения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FD4EC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"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человека, любимого литературного персонажа Введение и первичная активизация ЛЕ по теме «В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гармонии с самим собой»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FD4EC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"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FD4E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 Монологические высказывания по теме «Я - личность» с опорой на ключевые слова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E3CD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"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 Ознакомительное чтение по теме «В гармонии с самим собой»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E3CD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"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"Повседневная жизнь семьи. Межличностные отношения в семье, с друзьями и знакомыми. Конфликтные ситуации, их предупреждение и разрешение" Описание иллюстрации по теме «Я - личность» на основе модели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E3CD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"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 Аудирование по теме «Я - личность» с извлечением необходимой информации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E3CD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"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литературного персонажа Простое прошедшее и простое длительное время: формы и значения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E3CD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"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"П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ередача содержания прослушанного по теме «В гармонии с самим собой»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E3CD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"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Правильное и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сбалансированное питание Изучающее чтение по теме «В гармонии с самим собой»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E3CD5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Биоблиотека ЦОК </w:t>
            </w:r>
            <w:hyperlink r:id="rId18"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E3CD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 Будущее простое время: формы и значения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61ED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"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 Образование сложных прилагательных при помощи числительных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61ED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"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 Будущее время в прошедшем: формы и значения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61ED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"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 Фразовый глагол «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beat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»: употребление в речи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61ED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"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питание Выбор продуктов. 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завершенное и настоящее завершенное продолженное время: формы и значения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61ED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"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Режим труда и отдыха Составление диалога-расспроса по теме «Здоровый дух в здоровом теле»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61ED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"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61ED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"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Отказ от вредных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привычек"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61ED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"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 и забота о здоровье: режим труда и отдыха, спорт, сбалансированное питание, посещение врача. Отказ от вредных привычек" Краткое сообщение по теме «В гармонии с самим собой» на основе плана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61ED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"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Виды школ Систематизация и обобщение знаний по теме «В гармонии с самим собой»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61ED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"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Виды школ Написание личного письма зарубежному другу по теме «В гармонии с самим собой»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61ED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"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 Введение и первичная активизация ЛЕ по теме «В гармонии с другими»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61ED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"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 других стран. Переписка в зарубежными сверстниками 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завершенное и простое прошедшее время: сравнительный анализ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61ED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"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Нестандартные программы обучения. Образование новых слов при помощи изменения места ударения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61ED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"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старшеклассников Монологические высказывания по теме «В гармонии с другими»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61ED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"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праздники. Переписка с зарубежными сверстниками. Взаимоотношения в школе. Проблемы и решения. Права и обязанности старшеклассника" Простое прошедшее и настоящее завершенное время: сравнительный анализ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61ED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"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61ED0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 Введение и активизация ЛЕ по теме «Взаимоотношение людей»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 Просмотровое чтение по теме «Взаимоотношение людей»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 Высказывание по теме «Взаимоотношение людей», выражая своё мнение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Карьерные возможности. Написание резюме Пассивный залог в простом, настоящем, будущем времени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Карьерные возможности. Написание резюме Аудирование по теме «В гармонии с другими» с извлечением необходимой информации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 в России Глаголы «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 и «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make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»: употребление в речи Контроль навыков аудирования по теме «В гармонии с самим собой»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иностранного языка в планах на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будущее Пассивный залог в продолженном времени: формы и значения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Биоблиотека ЦОК </w:t>
            </w:r>
            <w:hyperlink r:id="rId41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"Современный мир профессий. Проблемы выбора профессии. Роль иностранного языка в планах на будущее" Передача содержания прослушанного по теме «В гармонии с другими»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 Введение и активизация ЛЕ по теме «Семейный бюджет» Контроль навыков чтения речи по теме «В гармонии с самим собой»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 (виды досуга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)И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зучающее чтение по теме «Семейный бюджет» Передача содержания прочитанного по теме «Британская королевская семья» с опорой на план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4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 (виды досуга) Фразовый глагол «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sign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»: употребление в речи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5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6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Виды активного отдыха Слова «</w:t>
            </w:r>
            <w:r>
              <w:rPr>
                <w:rFonts w:ascii="Times New Roman" w:hAnsi="Times New Roman"/>
                <w:color w:val="000000"/>
                <w:sz w:val="24"/>
              </w:rPr>
              <w:t>as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 и «</w:t>
            </w:r>
            <w:r>
              <w:rPr>
                <w:rFonts w:ascii="Times New Roman" w:hAnsi="Times New Roman"/>
                <w:color w:val="000000"/>
                <w:sz w:val="24"/>
              </w:rPr>
              <w:t>like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»: сравнительный анализ Контроль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навыков письменной речи по теме «В гармонии с другими»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7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занятия. Дружба Монологические высказывания по теме «Британская королевская семья» с опорой на ключевые слова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8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занятия. Дружба Аудирование по теме «Британская королевская семья» с извлечением необходимой информации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9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молодежи. Музыка. Кино Активизация ЛЕ по теме «В гармонии с другими» Контроль навыков устной речи по теме «В гармонии с другими»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0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молодежи. Театр. Кино Систематизация и обобщение знаний по теме «В гармонии с другими»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1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молодежи. Театр. Кино Краткое сообщение по теме «В гармонии с другими» без опоры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2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молодежи. Популярная музыка Написание личного письма зарубежному другу по теме «В гармонии с другими»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3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молодежи. Электронная музыка Введение и первичная активизация ЛЕ по теме «В гармонии с природой»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4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чтение, кино, театр, музыка, музеи, Интернет, компьютерные игры. Любовь и дружба" Страдательный залог с инфинитивом: употребление на письме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5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"Молодежь в современном обществе. Досуг молодежи: чтение, кино, театр, музыка, музеи, Интернет, компьютерные игры. Любовь и дружба" Определенный и неопределенный артикли: употребление в речи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6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Молодежная мода Аудирование по теме «В гармонии с природой» с пониманием основного содержания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7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Карманные деньги. Траты Нулевой артикль: употребление в речи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8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Карманные деньги. Заработок Перфектный и продолженный инфинитив в пассивном залоге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9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Покупки. Финансовая Высказывание по теме «Жизнь в деревне или в городе» с опорой на план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0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обувь, продукты питания. Карманные деньги. Молодежная мода" Слова «удобный», «посещать»: употребление в речи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1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путешествий Образование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 от существительных, обозначающих стороны света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Биоблиотека ЦОК </w:t>
            </w:r>
            <w:hyperlink r:id="rId62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с семьей/друзьями Артикли с географическими названиями: употребление в речи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3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 Активизация ЛЕ по теме «Проблемы экологии»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4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Путешествие. Погода Аудирование по теме «Проблемы экологии» с извлечением необходимой информации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5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Виды путешествий. Круизы Изучающее чтение по теме «Проблемы экологии»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6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 Сравнительная структура «</w:t>
            </w:r>
            <w:r>
              <w:rPr>
                <w:rFonts w:ascii="Times New Roman" w:hAnsi="Times New Roman"/>
                <w:color w:val="000000"/>
                <w:sz w:val="24"/>
              </w:rPr>
              <w:t>as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...</w:t>
            </w:r>
            <w:r>
              <w:rPr>
                <w:rFonts w:ascii="Times New Roman" w:hAnsi="Times New Roman"/>
                <w:color w:val="000000"/>
                <w:sz w:val="24"/>
              </w:rPr>
              <w:t>as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»: употребление на письме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7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 Монологические высказывания по теме «Проблемы экологии» с опорой на план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8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 Неопределенный артикль: употребление на письме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9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Загрязнение окружающей среды: загрязнение воды, воздуха, почвы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Изучающее чтение по теме «Проблемы экологии»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0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Исчезающие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выды животных. Охрана Определенный артикль: употребление на письме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1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отходами. Переработка Краткое сообщение по теме «Проблемы экологии» с опорой на ключевые слова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2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 Фразовый глагол «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cut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»: употребление в речи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3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 Передача содержания прочитанного по теме «Проблемы экологии» без опоры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4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условия проживания. Плюсы и минусы 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Диалоги-обмен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мнениями по теме «Проблемы экологии»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Флора и фауна Высказывания по теме «Проблемы экологии» с опорой на план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6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Знаменитые природные заповедники мира Просмотровое чтение по теме «Проблемы экологии»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Загрязнение воды Активизация ЛЕ по теме «В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гармонии с природой»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8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 Систематизация и обобщение знаний по теме «В гармонии с природой»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9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 Написание личного письма зарубежному другу по теме «В гармонии с природой»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0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бедствия Ознакомительное чтение по теме «Почему люди путешествуют».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1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 Причастие первое и второе: сравнительный анализ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2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"Проблемы экологии. Защита окружающей среды. Стихийные бедствия. Условия проживания в городской и сельской местности" Аудирование по теме «В гармонии с миром» с пониманием основного содержания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9C52DD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3"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C52D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"Проблемы экологии. Защита окружающей среды. Стихийные бедствия. Условия проживания в городской и сельской местности" Прилагательные «</w:t>
            </w:r>
            <w:r>
              <w:rPr>
                <w:rFonts w:ascii="Times New Roman" w:hAnsi="Times New Roman"/>
                <w:color w:val="000000"/>
                <w:sz w:val="24"/>
              </w:rPr>
              <w:t>sick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 и «</w:t>
            </w:r>
            <w:r>
              <w:rPr>
                <w:rFonts w:ascii="Times New Roman" w:hAnsi="Times New Roman"/>
                <w:color w:val="000000"/>
                <w:sz w:val="24"/>
              </w:rPr>
              <w:t>ill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»: сравнительный анализ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A503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4"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Гаджеты. 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Влияние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жизнь Изучающее чтение по теме «В гармонии с миром»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A503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Биоблиотека ЦОК </w:t>
            </w:r>
            <w:hyperlink r:id="rId85"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Современные средства связи. Польза и вред Введение и активизация ЛЕ по теме «Путешествие на поезде»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A503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6"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Польза и 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вред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Монологические высказывания по теме «Путешествие за границу» с опорой на ключевые слова Контроль навыков аудирования по теме «В гармонии с природой»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A503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7"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Прогресс. Научная фантастика Высказывания по теме «Путешествие на самолёте» с опорой на ключевые слова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A503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8"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Гаджеты. Перспективы и последствия Модальные глаголы: употребление в речи Аудирование по теме «В аэропорту» с извлечением необходимой информации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A503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9"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A503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0"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изобретений Просмотровое чтение по теме «Путешествие в Англию» Контроль навыков чтения речи по теме «В гармонии с природой»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A503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1"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на благо окружающей среды Модальные глаголы в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«возможность»: употребление в речи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A503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2"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"Технический прогресс: перспективы и последствия. Современные средства связи (мобильные телефоны, смартфоны, планшеты, компьютеры)" Составление диалога-расспроса по теме «В отеле» Контроль навыков письменной речи по теме «В гармонии с миром»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A503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3"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изучаемого языка. Культурные и спортивные традиции Модальные глаголы с продолженным и 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перфектном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инфинитивом: употребление в речи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A503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4"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Достопримечательности Введение и активизация ЛЕ по теме «В магазине»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A503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5"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 Фразовый глагол «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set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употребление в речи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A503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6"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Достопримечательности Модальные глаголы в значении «просьбы» Контроль навыков устной речи по теме «В гармонии с миром»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A503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7"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 Изучающее чтение по теме «Путешественники»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A503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8"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страна. Достопримечательности.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модальных глаголов «</w:t>
            </w:r>
            <w:r>
              <w:rPr>
                <w:rFonts w:ascii="Times New Roman" w:hAnsi="Times New Roman"/>
                <w:color w:val="000000"/>
                <w:sz w:val="24"/>
              </w:rPr>
              <w:t>ought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 «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 «</w:t>
            </w:r>
            <w:r>
              <w:rPr>
                <w:rFonts w:ascii="Times New Roman" w:hAnsi="Times New Roman"/>
                <w:color w:val="000000"/>
                <w:sz w:val="24"/>
              </w:rPr>
              <w:t>needn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 в речи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EA503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Биоблиотека ЦОК </w:t>
            </w:r>
            <w:hyperlink r:id="rId99"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EA5037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Национальная кухня Монологические высказывания по теме «Традиции Британии» с опорой на ключевые слова Модальные глаголы «</w:t>
            </w:r>
            <w:r>
              <w:rPr>
                <w:rFonts w:ascii="Times New Roman" w:hAnsi="Times New Roman"/>
                <w:color w:val="000000"/>
                <w:sz w:val="24"/>
              </w:rPr>
              <w:t>mustn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 «</w:t>
            </w:r>
            <w:r>
              <w:rPr>
                <w:rFonts w:ascii="Times New Roman" w:hAnsi="Times New Roman"/>
                <w:color w:val="000000"/>
                <w:sz w:val="24"/>
              </w:rPr>
              <w:t>shouldn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 «</w:t>
            </w:r>
            <w:r>
              <w:rPr>
                <w:rFonts w:ascii="Times New Roman" w:hAnsi="Times New Roman"/>
                <w:color w:val="000000"/>
                <w:sz w:val="24"/>
              </w:rPr>
              <w:t>needn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»: сравнительный анализ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B93B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0"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B93B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1"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 Аудирование по теме «Достопримечательности Британии» с пониманием необходимой информации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B93B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2"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страны изучаемого языка. Составление диалога-расспроса по теме «Путешествие по России и за границу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B93B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3"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Систематизация и обобщение знаний по теме «В гармонии с миром»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B93B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4"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страны. </w:t>
            </w: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Спортсмены. Краткое сообщение по теме «В гармонии с миром» с опорой на план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0597E" w:rsidRPr="0050597E" w:rsidRDefault="0050597E">
            <w:pPr>
              <w:rPr>
                <w:lang w:val="ru-RU"/>
              </w:rPr>
            </w:pPr>
            <w:r w:rsidRPr="00B93B0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Биоблиотека ЦОК </w:t>
            </w:r>
            <w:hyperlink r:id="rId105"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B93B0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 Написание личного письма зарубежному другу по теме «Путешествие за границу»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>
            <w:pPr>
              <w:spacing w:after="0"/>
              <w:ind w:left="135"/>
              <w:rPr>
                <w:lang w:val="ru-RU"/>
              </w:rPr>
            </w:pPr>
            <w:r w:rsidRPr="009C7E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6">
              <w:r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0597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0597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0597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RPr="0034050F" w:rsidTr="0050597E">
        <w:trPr>
          <w:trHeight w:val="144"/>
          <w:tblCellSpacing w:w="20" w:type="nil"/>
        </w:trPr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 w:rsidP="0058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28" w:type="dxa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 Систематизация и обобщение знаний за курс 10 класс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0597E" w:rsidRPr="0050597E" w:rsidRDefault="0050597E">
            <w:pPr>
              <w:spacing w:after="0"/>
              <w:ind w:left="135"/>
              <w:rPr>
                <w:lang w:val="ru-RU"/>
              </w:rPr>
            </w:pPr>
            <w:r w:rsidRPr="009C7EE0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7">
              <w:r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50597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50597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50597E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50597E" w:rsidTr="005059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97E" w:rsidRPr="00C67C97" w:rsidRDefault="0050597E">
            <w:pPr>
              <w:spacing w:after="0"/>
              <w:ind w:left="135"/>
              <w:rPr>
                <w:lang w:val="ru-RU"/>
              </w:rPr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3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 w:rsidRPr="00C67C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597E" w:rsidRDefault="005059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597E" w:rsidRDefault="0050597E"/>
        </w:tc>
      </w:tr>
    </w:tbl>
    <w:p w:rsidR="00597C86" w:rsidRDefault="00597C86">
      <w:pPr>
        <w:sectPr w:rsidR="00597C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597E" w:rsidRPr="0050597E" w:rsidRDefault="004167C3" w:rsidP="0050597E">
      <w:pPr>
        <w:autoSpaceDE w:val="0"/>
        <w:autoSpaceDN w:val="0"/>
        <w:spacing w:after="0" w:line="230" w:lineRule="auto"/>
        <w:rPr>
          <w:lang w:val="ru-RU"/>
        </w:rPr>
      </w:pPr>
      <w:r w:rsidRPr="005059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50597E" w:rsidRPr="0050597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50597E" w:rsidRPr="0050597E" w:rsidRDefault="0050597E" w:rsidP="0050597E">
      <w:pPr>
        <w:autoSpaceDE w:val="0"/>
        <w:autoSpaceDN w:val="0"/>
        <w:spacing w:before="346" w:after="0" w:line="230" w:lineRule="auto"/>
        <w:rPr>
          <w:lang w:val="ru-RU"/>
        </w:rPr>
      </w:pPr>
      <w:r w:rsidRPr="0050597E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50597E" w:rsidRPr="0050597E" w:rsidRDefault="0050597E" w:rsidP="0050597E">
      <w:pPr>
        <w:autoSpaceDE w:val="0"/>
        <w:autoSpaceDN w:val="0"/>
        <w:spacing w:before="166" w:after="0" w:line="271" w:lineRule="auto"/>
        <w:ind w:right="1008"/>
        <w:rPr>
          <w:lang w:val="ru-RU"/>
        </w:rPr>
      </w:pP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Афанасьева О.В., Михеева И.В., Баранова К.М. Английский язык (в 2 частях). 5 класс. ОО</w:t>
      </w:r>
      <w:proofErr w:type="gramStart"/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О«</w:t>
      </w:r>
      <w:proofErr w:type="gramEnd"/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 xml:space="preserve">ДРОФА»; АО «Издательство Просвещение»; </w:t>
      </w:r>
      <w:r w:rsidRPr="0050597E">
        <w:rPr>
          <w:lang w:val="ru-RU"/>
        </w:rPr>
        <w:br/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50597E" w:rsidRPr="0050597E" w:rsidRDefault="0050597E" w:rsidP="0050597E">
      <w:pPr>
        <w:autoSpaceDE w:val="0"/>
        <w:autoSpaceDN w:val="0"/>
        <w:spacing w:before="262" w:after="0" w:line="230" w:lineRule="auto"/>
        <w:rPr>
          <w:lang w:val="ru-RU"/>
        </w:rPr>
      </w:pPr>
      <w:r w:rsidRPr="0050597E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50597E" w:rsidRPr="0050597E" w:rsidRDefault="0050597E" w:rsidP="0050597E">
      <w:pPr>
        <w:autoSpaceDE w:val="0"/>
        <w:autoSpaceDN w:val="0"/>
        <w:spacing w:before="166" w:after="0" w:line="230" w:lineRule="auto"/>
        <w:rPr>
          <w:lang w:val="ru-RU"/>
        </w:rPr>
      </w:pP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Аудиоприложение к учебнику "Радужный английский"</w:t>
      </w:r>
    </w:p>
    <w:p w:rsidR="0050597E" w:rsidRDefault="0050597E" w:rsidP="0050597E">
      <w:pPr>
        <w:autoSpaceDE w:val="0"/>
        <w:autoSpaceDN w:val="0"/>
        <w:spacing w:before="264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50597E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14D4F" w:rsidRPr="0050597E" w:rsidRDefault="00814D4F" w:rsidP="0050597E">
      <w:pPr>
        <w:autoSpaceDE w:val="0"/>
        <w:autoSpaceDN w:val="0"/>
        <w:spacing w:before="264" w:after="0" w:line="230" w:lineRule="auto"/>
        <w:rPr>
          <w:lang w:val="ru-RU"/>
        </w:rPr>
      </w:pPr>
      <w:r w:rsidRPr="009C7EE0">
        <w:rPr>
          <w:rFonts w:ascii="Times New Roman" w:eastAsia="Calibri" w:hAnsi="Times New Roman" w:cs="Times New Roman"/>
          <w:color w:val="000000"/>
          <w:sz w:val="24"/>
          <w:lang w:val="ru-RU"/>
        </w:rPr>
        <w:t xml:space="preserve">Биоблиотека ЦОК </w:t>
      </w:r>
      <w:hyperlink r:id="rId108">
        <w:r>
          <w:rPr>
            <w:rFonts w:ascii="Times New Roman" w:eastAsia="Calibri" w:hAnsi="Times New Roman" w:cs="Times New Roman"/>
            <w:color w:val="0000FF"/>
            <w:u w:val="single"/>
          </w:rPr>
          <w:t>https</w:t>
        </w:r>
        <w:r w:rsidRPr="0050597E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://</w:t>
        </w:r>
        <w:r>
          <w:rPr>
            <w:rFonts w:ascii="Times New Roman" w:eastAsia="Calibri" w:hAnsi="Times New Roman" w:cs="Times New Roman"/>
            <w:color w:val="0000FF"/>
            <w:u w:val="single"/>
          </w:rPr>
          <w:t>m</w:t>
        </w:r>
        <w:r w:rsidRPr="0050597E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>
          <w:rPr>
            <w:rFonts w:ascii="Times New Roman" w:eastAsia="Calibri" w:hAnsi="Times New Roman" w:cs="Times New Roman"/>
            <w:color w:val="0000FF"/>
            <w:u w:val="single"/>
          </w:rPr>
          <w:t>edsoo</w:t>
        </w:r>
        <w:r w:rsidRPr="0050597E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>
          <w:rPr>
            <w:rFonts w:ascii="Times New Roman" w:eastAsia="Calibri" w:hAnsi="Times New Roman" w:cs="Times New Roman"/>
            <w:color w:val="0000FF"/>
            <w:u w:val="single"/>
          </w:rPr>
          <w:t>ru</w:t>
        </w:r>
      </w:hyperlink>
    </w:p>
    <w:p w:rsidR="0050597E" w:rsidRPr="0050597E" w:rsidRDefault="0050597E" w:rsidP="00814D4F">
      <w:pPr>
        <w:autoSpaceDE w:val="0"/>
        <w:autoSpaceDN w:val="0"/>
        <w:spacing w:after="0" w:line="240" w:lineRule="auto"/>
        <w:ind w:right="676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uchi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teachers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hometasks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new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059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yak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>ass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059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skyeng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0597E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resh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edu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50597E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A6055E" w:rsidRDefault="00A6055E" w:rsidP="0050597E">
      <w:pPr>
        <w:spacing w:after="0"/>
        <w:ind w:left="120"/>
        <w:rPr>
          <w:lang w:val="ru-RU"/>
        </w:rPr>
      </w:pPr>
    </w:p>
    <w:p w:rsidR="00A6055E" w:rsidRDefault="00A6055E" w:rsidP="00A6055E">
      <w:pPr>
        <w:rPr>
          <w:lang w:val="ru-RU"/>
        </w:rPr>
      </w:pPr>
    </w:p>
    <w:p w:rsidR="00A6055E" w:rsidRDefault="00A6055E">
      <w:pPr>
        <w:rPr>
          <w:lang w:val="ru-RU"/>
        </w:rPr>
      </w:pPr>
      <w:r>
        <w:rPr>
          <w:lang w:val="ru-RU"/>
        </w:rPr>
        <w:br w:type="page"/>
      </w:r>
    </w:p>
    <w:p w:rsidR="00A6055E" w:rsidRPr="00F606F8" w:rsidRDefault="00A6055E" w:rsidP="00A6055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06F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МАТЕРИАЛЬНО-ТЕХНИЧЕСКОЕ ОБЕСПЕЧЕНИЕ ОБРАЗОВАТЕЛЬНОГО ПРОЦЕССА</w:t>
      </w:r>
    </w:p>
    <w:p w:rsidR="00A6055E" w:rsidRPr="00F606F8" w:rsidRDefault="00A6055E" w:rsidP="00A6055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06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УЧЕБНОЕ ОБОРУДОВАНИЕ </w:t>
      </w:r>
    </w:p>
    <w:p w:rsidR="00A6055E" w:rsidRPr="00F606F8" w:rsidRDefault="00A6055E" w:rsidP="00A6055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606F8">
        <w:rPr>
          <w:rFonts w:ascii="Times New Roman" w:hAnsi="Times New Roman" w:cs="Times New Roman"/>
          <w:sz w:val="24"/>
          <w:szCs w:val="24"/>
          <w:lang w:val="ru-RU"/>
        </w:rPr>
        <w:t>информационные источники, плакаты, иллюстрации; информационные компьютерные технологии; специализированные информационные источники;</w:t>
      </w:r>
    </w:p>
    <w:p w:rsidR="00A6055E" w:rsidRDefault="00A6055E" w:rsidP="00A6055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06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ОБОРУДОВАНИЕ ДЛЯ ПРОВЕДЕНИЯ ПРАКТИЧЕСКИХ РАБОТ </w:t>
      </w:r>
    </w:p>
    <w:p w:rsidR="00A6055E" w:rsidRDefault="00A6055E" w:rsidP="00A6055E">
      <w:pPr>
        <w:rPr>
          <w:lang w:val="ru-RU"/>
        </w:rPr>
      </w:pPr>
      <w:r w:rsidRPr="00F606F8">
        <w:rPr>
          <w:rFonts w:ascii="Times New Roman" w:hAnsi="Times New Roman" w:cs="Times New Roman"/>
          <w:sz w:val="24"/>
          <w:szCs w:val="24"/>
          <w:lang w:val="ru-RU"/>
        </w:rPr>
        <w:t>компьютер, проектор, стенды для размещения творческих работ учащихся</w:t>
      </w:r>
    </w:p>
    <w:p w:rsidR="00A6055E" w:rsidRDefault="00A6055E" w:rsidP="00A6055E">
      <w:pPr>
        <w:rPr>
          <w:lang w:val="ru-RU"/>
        </w:rPr>
      </w:pPr>
    </w:p>
    <w:p w:rsidR="00597C86" w:rsidRPr="00A6055E" w:rsidRDefault="00597C86" w:rsidP="00A6055E">
      <w:pPr>
        <w:rPr>
          <w:lang w:val="ru-RU"/>
        </w:rPr>
        <w:sectPr w:rsidR="00597C86" w:rsidRPr="00A6055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4167C3" w:rsidRPr="00A0379A" w:rsidRDefault="004167C3" w:rsidP="00A6055E">
      <w:pPr>
        <w:spacing w:after="0" w:line="480" w:lineRule="auto"/>
        <w:rPr>
          <w:lang w:val="ru-RU"/>
        </w:rPr>
      </w:pPr>
    </w:p>
    <w:sectPr w:rsidR="004167C3" w:rsidRPr="00A0379A" w:rsidSect="00597C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608F"/>
    <w:multiLevelType w:val="multilevel"/>
    <w:tmpl w:val="1A0A69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2E22E4"/>
    <w:multiLevelType w:val="multilevel"/>
    <w:tmpl w:val="61FC70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BD5591"/>
    <w:multiLevelType w:val="multilevel"/>
    <w:tmpl w:val="BD98E4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D862ED"/>
    <w:multiLevelType w:val="multilevel"/>
    <w:tmpl w:val="C24A07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D35DD9"/>
    <w:multiLevelType w:val="multilevel"/>
    <w:tmpl w:val="3932C3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0D258D"/>
    <w:multiLevelType w:val="multilevel"/>
    <w:tmpl w:val="08EA4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E479BF"/>
    <w:multiLevelType w:val="multilevel"/>
    <w:tmpl w:val="AAC27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C86"/>
    <w:rsid w:val="00130509"/>
    <w:rsid w:val="0034050F"/>
    <w:rsid w:val="004167C3"/>
    <w:rsid w:val="0050597E"/>
    <w:rsid w:val="00597C86"/>
    <w:rsid w:val="00814D4F"/>
    <w:rsid w:val="00A0379A"/>
    <w:rsid w:val="00A6055E"/>
    <w:rsid w:val="00C6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97C8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97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" TargetMode="External"/><Relationship Id="rId21" Type="http://schemas.openxmlformats.org/officeDocument/2006/relationships/hyperlink" Target="https://m.edsoo.ru" TargetMode="External"/><Relationship Id="rId42" Type="http://schemas.openxmlformats.org/officeDocument/2006/relationships/hyperlink" Target="https://m.edsoo.ru" TargetMode="External"/><Relationship Id="rId47" Type="http://schemas.openxmlformats.org/officeDocument/2006/relationships/hyperlink" Target="https://m.edsoo.ru" TargetMode="External"/><Relationship Id="rId63" Type="http://schemas.openxmlformats.org/officeDocument/2006/relationships/hyperlink" Target="https://m.edsoo.ru" TargetMode="External"/><Relationship Id="rId68" Type="http://schemas.openxmlformats.org/officeDocument/2006/relationships/hyperlink" Target="https://m.edsoo.ru" TargetMode="External"/><Relationship Id="rId84" Type="http://schemas.openxmlformats.org/officeDocument/2006/relationships/hyperlink" Target="https://m.edsoo.ru" TargetMode="External"/><Relationship Id="rId89" Type="http://schemas.openxmlformats.org/officeDocument/2006/relationships/hyperlink" Target="https://m.edsoo.ru" TargetMode="External"/><Relationship Id="rId16" Type="http://schemas.openxmlformats.org/officeDocument/2006/relationships/hyperlink" Target="https://m.edsoo.ru" TargetMode="External"/><Relationship Id="rId107" Type="http://schemas.openxmlformats.org/officeDocument/2006/relationships/hyperlink" Target="https://m.edsoo.ru" TargetMode="External"/><Relationship Id="rId11" Type="http://schemas.openxmlformats.org/officeDocument/2006/relationships/hyperlink" Target="https://m.edsoo.ru" TargetMode="External"/><Relationship Id="rId32" Type="http://schemas.openxmlformats.org/officeDocument/2006/relationships/hyperlink" Target="https://m.edsoo.ru" TargetMode="External"/><Relationship Id="rId37" Type="http://schemas.openxmlformats.org/officeDocument/2006/relationships/hyperlink" Target="https://m.edsoo.ru" TargetMode="External"/><Relationship Id="rId53" Type="http://schemas.openxmlformats.org/officeDocument/2006/relationships/hyperlink" Target="https://m.edsoo.ru" TargetMode="External"/><Relationship Id="rId58" Type="http://schemas.openxmlformats.org/officeDocument/2006/relationships/hyperlink" Target="https://m.edsoo.ru" TargetMode="External"/><Relationship Id="rId74" Type="http://schemas.openxmlformats.org/officeDocument/2006/relationships/hyperlink" Target="https://m.edsoo.ru" TargetMode="External"/><Relationship Id="rId79" Type="http://schemas.openxmlformats.org/officeDocument/2006/relationships/hyperlink" Target="https://m.edsoo.ru" TargetMode="External"/><Relationship Id="rId102" Type="http://schemas.openxmlformats.org/officeDocument/2006/relationships/hyperlink" Target="https://m.edsoo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" TargetMode="External"/><Relationship Id="rId95" Type="http://schemas.openxmlformats.org/officeDocument/2006/relationships/hyperlink" Target="https://m.edsoo.ru" TargetMode="External"/><Relationship Id="rId22" Type="http://schemas.openxmlformats.org/officeDocument/2006/relationships/hyperlink" Target="https://m.edsoo.ru" TargetMode="External"/><Relationship Id="rId27" Type="http://schemas.openxmlformats.org/officeDocument/2006/relationships/hyperlink" Target="https://m.edsoo.ru" TargetMode="External"/><Relationship Id="rId43" Type="http://schemas.openxmlformats.org/officeDocument/2006/relationships/hyperlink" Target="https://m.edsoo.ru" TargetMode="External"/><Relationship Id="rId48" Type="http://schemas.openxmlformats.org/officeDocument/2006/relationships/hyperlink" Target="https://m.edsoo.ru" TargetMode="External"/><Relationship Id="rId64" Type="http://schemas.openxmlformats.org/officeDocument/2006/relationships/hyperlink" Target="https://m.edsoo.ru" TargetMode="External"/><Relationship Id="rId69" Type="http://schemas.openxmlformats.org/officeDocument/2006/relationships/hyperlink" Target="https://m.edsoo.ru" TargetMode="External"/><Relationship Id="rId80" Type="http://schemas.openxmlformats.org/officeDocument/2006/relationships/hyperlink" Target="https://m.edsoo.ru" TargetMode="External"/><Relationship Id="rId85" Type="http://schemas.openxmlformats.org/officeDocument/2006/relationships/hyperlink" Target="https://m.edsoo.ru" TargetMode="External"/><Relationship Id="rId12" Type="http://schemas.openxmlformats.org/officeDocument/2006/relationships/hyperlink" Target="https://m.edsoo.ru" TargetMode="External"/><Relationship Id="rId17" Type="http://schemas.openxmlformats.org/officeDocument/2006/relationships/hyperlink" Target="https://m.edsoo.ru" TargetMode="External"/><Relationship Id="rId33" Type="http://schemas.openxmlformats.org/officeDocument/2006/relationships/hyperlink" Target="https://m.edsoo.ru" TargetMode="External"/><Relationship Id="rId38" Type="http://schemas.openxmlformats.org/officeDocument/2006/relationships/hyperlink" Target="https://m.edsoo.ru" TargetMode="External"/><Relationship Id="rId59" Type="http://schemas.openxmlformats.org/officeDocument/2006/relationships/hyperlink" Target="https://m.edsoo.ru" TargetMode="External"/><Relationship Id="rId103" Type="http://schemas.openxmlformats.org/officeDocument/2006/relationships/hyperlink" Target="https://m.edsoo.ru" TargetMode="External"/><Relationship Id="rId108" Type="http://schemas.openxmlformats.org/officeDocument/2006/relationships/hyperlink" Target="https://m.edsoo.ru" TargetMode="External"/><Relationship Id="rId54" Type="http://schemas.openxmlformats.org/officeDocument/2006/relationships/hyperlink" Target="https://m.edsoo.ru" TargetMode="External"/><Relationship Id="rId70" Type="http://schemas.openxmlformats.org/officeDocument/2006/relationships/hyperlink" Target="https://m.edsoo.ru" TargetMode="External"/><Relationship Id="rId75" Type="http://schemas.openxmlformats.org/officeDocument/2006/relationships/hyperlink" Target="https://m.edsoo.ru" TargetMode="External"/><Relationship Id="rId91" Type="http://schemas.openxmlformats.org/officeDocument/2006/relationships/hyperlink" Target="https://m.edsoo.ru" TargetMode="External"/><Relationship Id="rId96" Type="http://schemas.openxmlformats.org/officeDocument/2006/relationships/hyperlink" Target="https://m.edso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" TargetMode="External"/><Relationship Id="rId15" Type="http://schemas.openxmlformats.org/officeDocument/2006/relationships/hyperlink" Target="https://m.edsoo.ru" TargetMode="External"/><Relationship Id="rId23" Type="http://schemas.openxmlformats.org/officeDocument/2006/relationships/hyperlink" Target="https://m.edsoo.ru" TargetMode="External"/><Relationship Id="rId28" Type="http://schemas.openxmlformats.org/officeDocument/2006/relationships/hyperlink" Target="https://m.edsoo.ru" TargetMode="External"/><Relationship Id="rId36" Type="http://schemas.openxmlformats.org/officeDocument/2006/relationships/hyperlink" Target="https://m.edsoo.ru" TargetMode="External"/><Relationship Id="rId49" Type="http://schemas.openxmlformats.org/officeDocument/2006/relationships/hyperlink" Target="https://m.edsoo.ru" TargetMode="External"/><Relationship Id="rId57" Type="http://schemas.openxmlformats.org/officeDocument/2006/relationships/hyperlink" Target="https://m.edsoo.ru" TargetMode="External"/><Relationship Id="rId106" Type="http://schemas.openxmlformats.org/officeDocument/2006/relationships/hyperlink" Target="https://m.edsoo.ru" TargetMode="External"/><Relationship Id="rId10" Type="http://schemas.openxmlformats.org/officeDocument/2006/relationships/hyperlink" Target="https://m.edsoo.ru" TargetMode="External"/><Relationship Id="rId31" Type="http://schemas.openxmlformats.org/officeDocument/2006/relationships/hyperlink" Target="https://m.edsoo.ru" TargetMode="External"/><Relationship Id="rId44" Type="http://schemas.openxmlformats.org/officeDocument/2006/relationships/hyperlink" Target="https://m.edsoo.ru" TargetMode="External"/><Relationship Id="rId52" Type="http://schemas.openxmlformats.org/officeDocument/2006/relationships/hyperlink" Target="https://m.edsoo.ru" TargetMode="External"/><Relationship Id="rId60" Type="http://schemas.openxmlformats.org/officeDocument/2006/relationships/hyperlink" Target="https://m.edsoo.ru" TargetMode="External"/><Relationship Id="rId65" Type="http://schemas.openxmlformats.org/officeDocument/2006/relationships/hyperlink" Target="https://m.edsoo.ru" TargetMode="External"/><Relationship Id="rId73" Type="http://schemas.openxmlformats.org/officeDocument/2006/relationships/hyperlink" Target="https://m.edsoo.ru" TargetMode="External"/><Relationship Id="rId78" Type="http://schemas.openxmlformats.org/officeDocument/2006/relationships/hyperlink" Target="https://m.edsoo.ru" TargetMode="External"/><Relationship Id="rId81" Type="http://schemas.openxmlformats.org/officeDocument/2006/relationships/hyperlink" Target="https://m.edsoo.ru" TargetMode="External"/><Relationship Id="rId86" Type="http://schemas.openxmlformats.org/officeDocument/2006/relationships/hyperlink" Target="https://m.edsoo.ru" TargetMode="External"/><Relationship Id="rId94" Type="http://schemas.openxmlformats.org/officeDocument/2006/relationships/hyperlink" Target="https://m.edsoo.ru" TargetMode="External"/><Relationship Id="rId99" Type="http://schemas.openxmlformats.org/officeDocument/2006/relationships/hyperlink" Target="https://m.edsoo.ru" TargetMode="External"/><Relationship Id="rId101" Type="http://schemas.openxmlformats.org/officeDocument/2006/relationships/hyperlink" Target="https://m.edso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" TargetMode="External"/><Relationship Id="rId13" Type="http://schemas.openxmlformats.org/officeDocument/2006/relationships/hyperlink" Target="https://m.edsoo.ru" TargetMode="External"/><Relationship Id="rId18" Type="http://schemas.openxmlformats.org/officeDocument/2006/relationships/hyperlink" Target="https://m.edsoo.ru" TargetMode="External"/><Relationship Id="rId39" Type="http://schemas.openxmlformats.org/officeDocument/2006/relationships/hyperlink" Target="https://m.edsoo.ru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" TargetMode="External"/><Relationship Id="rId50" Type="http://schemas.openxmlformats.org/officeDocument/2006/relationships/hyperlink" Target="https://m.edsoo.ru" TargetMode="External"/><Relationship Id="rId55" Type="http://schemas.openxmlformats.org/officeDocument/2006/relationships/hyperlink" Target="https://m.edsoo.ru" TargetMode="External"/><Relationship Id="rId76" Type="http://schemas.openxmlformats.org/officeDocument/2006/relationships/hyperlink" Target="https://m.edsoo.ru" TargetMode="External"/><Relationship Id="rId97" Type="http://schemas.openxmlformats.org/officeDocument/2006/relationships/hyperlink" Target="https://m.edsoo.ru" TargetMode="External"/><Relationship Id="rId104" Type="http://schemas.openxmlformats.org/officeDocument/2006/relationships/hyperlink" Target="https://m.edsoo.ru" TargetMode="External"/><Relationship Id="rId7" Type="http://schemas.openxmlformats.org/officeDocument/2006/relationships/hyperlink" Target="https://m.edsoo.ru" TargetMode="External"/><Relationship Id="rId71" Type="http://schemas.openxmlformats.org/officeDocument/2006/relationships/hyperlink" Target="https://m.edsoo.ru" TargetMode="External"/><Relationship Id="rId92" Type="http://schemas.openxmlformats.org/officeDocument/2006/relationships/hyperlink" Target="https://m.edsoo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" TargetMode="External"/><Relationship Id="rId24" Type="http://schemas.openxmlformats.org/officeDocument/2006/relationships/hyperlink" Target="https://m.edsoo.ru" TargetMode="External"/><Relationship Id="rId40" Type="http://schemas.openxmlformats.org/officeDocument/2006/relationships/hyperlink" Target="https://m.edsoo.ru" TargetMode="External"/><Relationship Id="rId45" Type="http://schemas.openxmlformats.org/officeDocument/2006/relationships/hyperlink" Target="https://m.edsoo.ru" TargetMode="External"/><Relationship Id="rId66" Type="http://schemas.openxmlformats.org/officeDocument/2006/relationships/hyperlink" Target="https://m.edsoo.ru" TargetMode="External"/><Relationship Id="rId87" Type="http://schemas.openxmlformats.org/officeDocument/2006/relationships/hyperlink" Target="https://m.edsoo.ru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m.edsoo.ru" TargetMode="External"/><Relationship Id="rId82" Type="http://schemas.openxmlformats.org/officeDocument/2006/relationships/hyperlink" Target="https://m.edsoo.ru" TargetMode="External"/><Relationship Id="rId19" Type="http://schemas.openxmlformats.org/officeDocument/2006/relationships/hyperlink" Target="https://m.edsoo.ru" TargetMode="External"/><Relationship Id="rId14" Type="http://schemas.openxmlformats.org/officeDocument/2006/relationships/hyperlink" Target="https://m.edsoo.ru" TargetMode="External"/><Relationship Id="rId30" Type="http://schemas.openxmlformats.org/officeDocument/2006/relationships/hyperlink" Target="https://m.edsoo.ru" TargetMode="External"/><Relationship Id="rId35" Type="http://schemas.openxmlformats.org/officeDocument/2006/relationships/hyperlink" Target="https://m.edsoo.ru" TargetMode="External"/><Relationship Id="rId56" Type="http://schemas.openxmlformats.org/officeDocument/2006/relationships/hyperlink" Target="https://m.edsoo.ru" TargetMode="External"/><Relationship Id="rId77" Type="http://schemas.openxmlformats.org/officeDocument/2006/relationships/hyperlink" Target="https://m.edsoo.ru" TargetMode="External"/><Relationship Id="rId100" Type="http://schemas.openxmlformats.org/officeDocument/2006/relationships/hyperlink" Target="https://m.edsoo.ru" TargetMode="External"/><Relationship Id="rId105" Type="http://schemas.openxmlformats.org/officeDocument/2006/relationships/hyperlink" Target="https://m.edsoo.ru" TargetMode="External"/><Relationship Id="rId8" Type="http://schemas.openxmlformats.org/officeDocument/2006/relationships/hyperlink" Target="https://m.edsoo.ru" TargetMode="External"/><Relationship Id="rId51" Type="http://schemas.openxmlformats.org/officeDocument/2006/relationships/hyperlink" Target="https://m.edsoo.ru" TargetMode="External"/><Relationship Id="rId72" Type="http://schemas.openxmlformats.org/officeDocument/2006/relationships/hyperlink" Target="https://m.edsoo.ru" TargetMode="External"/><Relationship Id="rId93" Type="http://schemas.openxmlformats.org/officeDocument/2006/relationships/hyperlink" Target="https://m.edsoo.ru" TargetMode="External"/><Relationship Id="rId98" Type="http://schemas.openxmlformats.org/officeDocument/2006/relationships/hyperlink" Target="https://m.edsoo.ru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" TargetMode="External"/><Relationship Id="rId46" Type="http://schemas.openxmlformats.org/officeDocument/2006/relationships/hyperlink" Target="https://m.edsoo.ru" TargetMode="External"/><Relationship Id="rId67" Type="http://schemas.openxmlformats.org/officeDocument/2006/relationships/hyperlink" Target="https://m.edsoo.ru" TargetMode="External"/><Relationship Id="rId20" Type="http://schemas.openxmlformats.org/officeDocument/2006/relationships/hyperlink" Target="https://m.edsoo.ru" TargetMode="External"/><Relationship Id="rId41" Type="http://schemas.openxmlformats.org/officeDocument/2006/relationships/hyperlink" Target="https://m.edsoo.ru" TargetMode="External"/><Relationship Id="rId62" Type="http://schemas.openxmlformats.org/officeDocument/2006/relationships/hyperlink" Target="https://m.edsoo.ru" TargetMode="External"/><Relationship Id="rId83" Type="http://schemas.openxmlformats.org/officeDocument/2006/relationships/hyperlink" Target="https://m.edsoo.ru" TargetMode="External"/><Relationship Id="rId88" Type="http://schemas.openxmlformats.org/officeDocument/2006/relationships/hyperlink" Target="https://m.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50</Pages>
  <Words>11732</Words>
  <Characters>66876</Characters>
  <Application>Microsoft Office Word</Application>
  <DocSecurity>0</DocSecurity>
  <Lines>557</Lines>
  <Paragraphs>156</Paragraphs>
  <ScaleCrop>false</ScaleCrop>
  <Company/>
  <LinksUpToDate>false</LinksUpToDate>
  <CharactersWithSpaces>78452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Skynet</cp:lastModifiedBy>
  <cp:revision>8</cp:revision>
  <dcterms:created xsi:type="dcterms:W3CDTF">2023-09-24T10:02:00Z</dcterms:created>
  <dcterms:modified xsi:type="dcterms:W3CDTF">2024-01-09T20:23:00Z</dcterms:modified>
</cp:coreProperties>
</file>