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68EE" w:rsidRPr="002668EE" w:rsidRDefault="002668EE" w:rsidP="002668EE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</w:pPr>
      <w:r w:rsidRPr="002668EE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Показатели</w:t>
      </w:r>
      <w:r w:rsidRPr="002668EE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br/>
        <w:t xml:space="preserve">деятельности общеобразовательной организации, подлежащей </w:t>
      </w:r>
      <w:proofErr w:type="spellStart"/>
      <w:r w:rsidRPr="002668EE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t>самообследованию</w:t>
      </w:r>
      <w:proofErr w:type="spellEnd"/>
      <w:r w:rsidRPr="002668EE">
        <w:rPr>
          <w:rFonts w:ascii="Times New Roman" w:eastAsia="Times New Roman" w:hAnsi="Times New Roman" w:cs="Times New Roman"/>
          <w:color w:val="22272F"/>
          <w:sz w:val="34"/>
          <w:szCs w:val="34"/>
          <w:lang w:eastAsia="ru-RU"/>
        </w:rPr>
        <w:br/>
      </w:r>
    </w:p>
    <w:tbl>
      <w:tblPr>
        <w:tblW w:w="1521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86"/>
        <w:gridCol w:w="11770"/>
        <w:gridCol w:w="2354"/>
      </w:tblGrid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N </w:t>
            </w:r>
            <w:proofErr w:type="spellStart"/>
            <w:proofErr w:type="gramStart"/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</w:t>
            </w:r>
            <w:proofErr w:type="spellEnd"/>
            <w:proofErr w:type="gramEnd"/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/</w:t>
            </w:r>
            <w:proofErr w:type="spellStart"/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</w:t>
            </w:r>
            <w:proofErr w:type="spellEnd"/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Показатели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Единица измерения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b/>
                <w:bCs/>
                <w:color w:val="22272F"/>
                <w:sz w:val="23"/>
                <w:lang w:eastAsia="ru-RU"/>
              </w:rPr>
              <w:t>Образовательная деятельность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1.1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Общая численность учащихся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8C1AAD" w:rsidP="007515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700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1.2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8C1AAD" w:rsidP="007515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336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1.3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8C1AAD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332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1.4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8C1AAD" w:rsidP="007515A9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32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1.5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учащихся, успевающих на "4" и "5" по результатам промежуточной аттестации, в общей численности учащихся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8C1AAD" w:rsidP="008C1A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292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41,71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%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1.6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C93895" w:rsidP="008C1A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3,</w:t>
            </w:r>
            <w:r w:rsidR="008C1AAD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 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балл</w:t>
            </w: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ов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1.7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C93895" w:rsidP="008C1A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3,</w:t>
            </w:r>
            <w:r w:rsidR="008C1AAD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 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балл</w:t>
            </w: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ов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1.8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Средний балл единого государственного экзамена выпускников 11 класса по русскому языку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8C1AAD" w:rsidP="008C1A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52</w:t>
            </w:r>
            <w:r w:rsidR="00C9389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6</w:t>
            </w:r>
            <w:r w:rsidR="00C9389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 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балл</w:t>
            </w:r>
            <w:r w:rsidR="00C93895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ов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1.9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C93895" w:rsidP="008C1A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базовый-3,5, профильный-</w:t>
            </w:r>
            <w:r w:rsidR="008C1AAD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14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1.10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8C1AAD" w:rsidP="008C1A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 2,33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%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1.11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8C1AAD" w:rsidP="008C1A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4,66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%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1.12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C93895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0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0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%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1.13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выпускников 11 класса, получивших результаты ниже установленного минимального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C93895" w:rsidP="008C1A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/</w:t>
            </w:r>
            <w:r w:rsidR="008C1AAD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7,69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%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1.14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8C1AAD" w:rsidP="008C1A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6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12,78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%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1.15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Численность/удельный вес численности выпускников 11 класса, не получивших аттестаты о среднем общем </w:t>
            </w: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образовании, в общей численности выпускников 11 класса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C93895" w:rsidP="008C1A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1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/</w:t>
            </w:r>
            <w:r w:rsidR="008C1AAD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0,40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%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1.16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8C1AAD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112,13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%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1.17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выпускников 11 класса, получивших аттестаты о среднем общем образовании с отличием, в общей численности выпускников 11 класса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8C1AAD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0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%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1.18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55165C" w:rsidP="008C1A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3</w:t>
            </w:r>
            <w:r w:rsidR="008C1AAD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6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5</w:t>
            </w:r>
            <w:r w:rsidR="008C1AAD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,</w:t>
            </w:r>
            <w:r w:rsidR="008C1AAD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9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%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1.19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8C1AAD" w:rsidP="008C1A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3</w:t>
            </w:r>
            <w:r w:rsidR="005C64D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7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10,11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%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1.19.1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Регионального уровня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7399A" w:rsidP="0027399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0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0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%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1.19.2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Федерального уровня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7399A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0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0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%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1.19.3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Международного уровня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7399A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0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0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%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1.20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8C1AAD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0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%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1.21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8C1AAD" w:rsidP="008C1A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32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4</w:t>
            </w:r>
            <w:r w:rsidR="0027399A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57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%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1.22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7399A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0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0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%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1.23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7399A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0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0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%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1.24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7399A" w:rsidP="008C1A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4</w:t>
            </w:r>
            <w:r w:rsidR="008C1AAD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4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1.25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835461" w:rsidP="008C1A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3</w:t>
            </w:r>
            <w:r w:rsidR="008C1AAD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4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7</w:t>
            </w:r>
            <w:r w:rsidR="008C1AAD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,</w:t>
            </w:r>
            <w:r w:rsidR="008C1AAD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27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%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1.26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835461" w:rsidP="008C1A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3</w:t>
            </w:r>
            <w:r w:rsidR="008C1AAD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4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7</w:t>
            </w:r>
            <w:r w:rsidR="008C1AAD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,</w:t>
            </w:r>
            <w:r w:rsidR="008C1AAD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27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%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1.27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835461" w:rsidP="008C1A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10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</w:t>
            </w:r>
            <w:r w:rsidR="008C1AAD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,</w:t>
            </w:r>
            <w:r w:rsidR="008C1AAD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73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%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1.28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835461" w:rsidP="008C1A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10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</w:t>
            </w:r>
            <w:r w:rsidR="008C1AAD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,</w:t>
            </w:r>
            <w:r w:rsidR="008C1AAD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73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%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1.29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8C1AAD" w:rsidP="008C1A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11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25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%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1.29.1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Высшая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8C1AAD" w:rsidP="008C1A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6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13</w:t>
            </w:r>
            <w:r w:rsidR="00816F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64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%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lastRenderedPageBreak/>
              <w:t>1.29.2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Первая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8C1AAD" w:rsidP="008C1A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5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11</w:t>
            </w:r>
            <w:r w:rsidR="00816F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36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%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1.30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1.30.1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До 5 лет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8C1AAD" w:rsidP="008C1A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6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</w:t>
            </w:r>
            <w:r w:rsidR="00816F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3,</w:t>
            </w: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62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%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1.30.2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Свыше 30 лет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8C1AAD" w:rsidP="008C1A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11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/</w:t>
            </w:r>
            <w:r w:rsidR="00816F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5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%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1.31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8C1AAD" w:rsidP="008C1A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5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/</w:t>
            </w:r>
            <w:r w:rsidR="00816F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</w:t>
            </w:r>
            <w:r w:rsidR="00816F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36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%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1.32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816FEE" w:rsidP="008C1A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12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</w:t>
            </w:r>
            <w:r w:rsidR="008C1AAD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,</w:t>
            </w:r>
            <w:r w:rsidR="008C1AAD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7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%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1.33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proofErr w:type="gramStart"/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991056" w:rsidP="008C1A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4</w:t>
            </w:r>
            <w:r w:rsidR="008C1AAD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/</w:t>
            </w:r>
            <w:r w:rsidR="008C1AAD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93</w:t>
            </w: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,1</w:t>
            </w:r>
            <w:r w:rsidR="008C1AAD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8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%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1.34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8C1AAD" w:rsidP="008C1A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48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93</w:t>
            </w:r>
            <w:r w:rsidR="00991056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18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%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2.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b/>
                <w:bCs/>
                <w:color w:val="22272F"/>
                <w:sz w:val="23"/>
                <w:lang w:eastAsia="ru-RU"/>
              </w:rPr>
              <w:t>Инфраструктура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2.1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Количество компьютеров в расчете на одного учащегося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991056" w:rsidP="008C1A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0,</w:t>
            </w:r>
            <w:r w:rsidR="008C1AAD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09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2.2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5C64DA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7124</w:t>
            </w:r>
            <w:r w:rsidR="00AA5678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/10,18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2.3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2.4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Наличие читального зала библиотеки, в том числе: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2.4.1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2.4.2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 xml:space="preserve">С </w:t>
            </w:r>
            <w:proofErr w:type="spellStart"/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медиатекой</w:t>
            </w:r>
            <w:proofErr w:type="spellEnd"/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2.4.3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Оснащенного средствами сканирования и распознавания текстов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2.4.4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2.4.5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С контролируемой распечаткой бумажных материалов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нет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2.5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AA5678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700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/</w:t>
            </w:r>
            <w:r w:rsidR="00585E83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100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%</w:t>
            </w:r>
          </w:p>
        </w:tc>
      </w:tr>
      <w:tr w:rsidR="002668EE" w:rsidRPr="002668EE" w:rsidTr="002668EE"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2.6</w:t>
            </w:r>
          </w:p>
        </w:tc>
        <w:tc>
          <w:tcPr>
            <w:tcW w:w="11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2668EE" w:rsidP="002668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Общая площадь помещений, в которых осуществляется образовательная деятельность, в расчете на одного учащегося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2668EE" w:rsidRPr="002668EE" w:rsidRDefault="00585E83" w:rsidP="002668E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678</w:t>
            </w:r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кв</w:t>
            </w:r>
            <w:proofErr w:type="gramStart"/>
            <w:r w:rsidR="002668EE" w:rsidRPr="002668EE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.м</w:t>
            </w:r>
            <w:proofErr w:type="gramEnd"/>
          </w:p>
        </w:tc>
      </w:tr>
    </w:tbl>
    <w:p w:rsidR="007455EF" w:rsidRDefault="00AA5678"/>
    <w:sectPr w:rsidR="007455EF" w:rsidSect="002668E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668EE"/>
    <w:rsid w:val="000A5F2B"/>
    <w:rsid w:val="000C7286"/>
    <w:rsid w:val="001920E4"/>
    <w:rsid w:val="002668EE"/>
    <w:rsid w:val="0027399A"/>
    <w:rsid w:val="0055165C"/>
    <w:rsid w:val="00585E83"/>
    <w:rsid w:val="005C64DA"/>
    <w:rsid w:val="007515A9"/>
    <w:rsid w:val="00762A38"/>
    <w:rsid w:val="00816FEE"/>
    <w:rsid w:val="00835461"/>
    <w:rsid w:val="008C1AAD"/>
    <w:rsid w:val="00991056"/>
    <w:rsid w:val="009F5866"/>
    <w:rsid w:val="00A74CC9"/>
    <w:rsid w:val="00AA5678"/>
    <w:rsid w:val="00AB6214"/>
    <w:rsid w:val="00C93895"/>
    <w:rsid w:val="00CF2220"/>
    <w:rsid w:val="00EE28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2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266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668EE"/>
    <w:rPr>
      <w:color w:val="0000FF"/>
      <w:u w:val="single"/>
    </w:rPr>
  </w:style>
  <w:style w:type="paragraph" w:customStyle="1" w:styleId="s1">
    <w:name w:val="s_1"/>
    <w:basedOn w:val="a"/>
    <w:rsid w:val="00266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6">
    <w:name w:val="s_16"/>
    <w:basedOn w:val="a"/>
    <w:rsid w:val="00266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2668EE"/>
  </w:style>
  <w:style w:type="paragraph" w:customStyle="1" w:styleId="empty">
    <w:name w:val="empty"/>
    <w:basedOn w:val="a"/>
    <w:rsid w:val="002668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0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1044</Words>
  <Characters>5954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2022-02-24T12:37:00Z</cp:lastPrinted>
  <dcterms:created xsi:type="dcterms:W3CDTF">2022-02-25T06:08:00Z</dcterms:created>
  <dcterms:modified xsi:type="dcterms:W3CDTF">2022-02-25T06:08:00Z</dcterms:modified>
</cp:coreProperties>
</file>