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19" w:rsidRDefault="00223ABB" w:rsidP="006E7019">
      <w:pPr>
        <w:shd w:val="clear" w:color="auto" w:fill="FFFFFF"/>
        <w:spacing w:after="0" w:line="240" w:lineRule="auto"/>
        <w:ind w:left="-426" w:firstLine="568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2D22B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</w:t>
      </w:r>
    </w:p>
    <w:p w:rsidR="006B06DD" w:rsidRPr="006B06DD" w:rsidRDefault="006B06DD" w:rsidP="006E7019">
      <w:pPr>
        <w:shd w:val="clear" w:color="auto" w:fill="FFFFFF"/>
        <w:spacing w:after="0" w:line="240" w:lineRule="auto"/>
        <w:ind w:left="-426" w:firstLine="568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Тема  педсовета </w:t>
      </w:r>
      <w:r w:rsidRPr="006B06D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“Стратегии  смыслового  чтения  и  работа  с  текстом  как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</w:t>
      </w:r>
      <w:r w:rsidRPr="006B06D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необходимое условие формирования и развития </w:t>
      </w:r>
      <w:proofErr w:type="spellStart"/>
      <w:r w:rsidRPr="006B06D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метапредметных</w:t>
      </w:r>
      <w:proofErr w:type="spellEnd"/>
      <w:r w:rsidRPr="006B06D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компетенций”</w:t>
      </w:r>
    </w:p>
    <w:p w:rsidR="006B06DD" w:rsidRDefault="001B27E1" w:rsidP="006E7019">
      <w:pPr>
        <w:shd w:val="clear" w:color="auto" w:fill="FFFFFF"/>
        <w:spacing w:after="0" w:line="240" w:lineRule="auto"/>
        <w:ind w:left="-426" w:firstLine="568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Ц</w:t>
      </w:r>
      <w:r w:rsidR="00894BA0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ель</w:t>
      </w:r>
      <w:proofErr w:type="gramStart"/>
      <w:r w:rsidR="006B06D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:</w:t>
      </w:r>
      <w:proofErr w:type="gramEnd"/>
      <w:r w:rsidR="00894BA0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</w:t>
      </w:r>
      <w:r w:rsidR="006B06DD" w:rsidRPr="006B06D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повышение компетентности пе</w:t>
      </w:r>
      <w:r w:rsidR="006B06D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дагогов в области формирования </w:t>
      </w:r>
      <w:r w:rsidR="006B06DD" w:rsidRPr="006B06D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стратегий смыслового чтения и работы с текстом.</w:t>
      </w:r>
    </w:p>
    <w:p w:rsidR="00692C3E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играет огромную роль в образовании,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воспитании и развитии </w:t>
      </w:r>
    </w:p>
    <w:p w:rsidR="00692C3E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</w:p>
    <w:p w:rsidR="00692C3E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детей правильному, беглому, осознанному, выразительному чтению – одна из задач образования. </w:t>
      </w:r>
    </w:p>
    <w:p w:rsidR="00894BA0" w:rsidRPr="00064556" w:rsidRDefault="00894BA0" w:rsidP="00894BA0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92C3E"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навык чтения у большинства детей среднего школьного возраста бессознательный: такой тип чтения не позволяет максимально извлечь информацию из текста, к тому же, понять ее. Появляется необходимость формирования навыка осознанного чтения.</w:t>
      </w:r>
      <w:r w:rsidRPr="0089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обратить внимание, что в начальной школе ведется только подготовительная работа по овладению навыками смыслового чтения. </w:t>
      </w:r>
    </w:p>
    <w:p w:rsidR="00692C3E" w:rsidRPr="0078492D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3E" w:rsidRPr="0078492D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C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ФГОС ООО</w:t>
      </w: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требований к образовательному процессу в формировании УУД является </w:t>
      </w:r>
      <w:r w:rsidRPr="0069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стратегии смыслового чтения и работа с текстом</w:t>
      </w: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92C3E" w:rsidRPr="0078492D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текстом: поиск информации и понимание </w:t>
      </w:r>
      <w:proofErr w:type="gramStart"/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2C3E" w:rsidRPr="0078492D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текстом: преобразование и интерпретация информации;</w:t>
      </w:r>
    </w:p>
    <w:p w:rsidR="00692C3E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текстом: оценка информации.</w:t>
      </w:r>
    </w:p>
    <w:p w:rsidR="006E7019" w:rsidRPr="006E7019" w:rsidRDefault="006E7019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смысловое чтение?</w:t>
      </w:r>
    </w:p>
    <w:p w:rsidR="006E7019" w:rsidRPr="006E7019" w:rsidRDefault="006E7019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Смысловое чтение</w:t>
      </w:r>
      <w:r w:rsidRPr="006E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умение воспринимать текст как единое смысловое целое (точно и полно понять содержание текста и практически осмыслить извлеченную информацию) </w:t>
      </w:r>
    </w:p>
    <w:p w:rsidR="006E7019" w:rsidRPr="006E7019" w:rsidRDefault="006E7019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с</w:t>
      </w:r>
      <w:r w:rsidRPr="006E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мысловое чтение – это такое качество чтения, при котором достигается понимание информационной, смысловой и идейной сторон произведения. </w:t>
      </w:r>
    </w:p>
    <w:p w:rsidR="006E7019" w:rsidRPr="006E7019" w:rsidRDefault="006E7019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смыслового чтения</w:t>
      </w:r>
      <w:r w:rsidRPr="006E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максимально точно и полно понять содержание текста, уловить все детали и практически осмыслить извлеченную информацию.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:rsidR="006E7019" w:rsidRPr="0078492D" w:rsidRDefault="006E7019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3E" w:rsidRPr="0078492D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литературе «стратегии смыслового чтения» понимаются как различные комбинации приемов, которые используют учащиеся для восприятия графически оформленной текстовой информац</w:t>
      </w:r>
      <w:proofErr w:type="gramStart"/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переработки в личностно-смысловые установки в соответствии с коммуник</w:t>
      </w:r>
      <w:r w:rsidR="006E7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ативно-познавательной задачей</w:t>
      </w: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Сущность стратегий смыслового чтения состоит в том, что стратегия имеет отношение к выбору, функционирует автоматически на бессознательном уровне и формируется в ходе развития познавательной деятельности.</w:t>
      </w:r>
    </w:p>
    <w:p w:rsidR="00692C3E" w:rsidRPr="0078492D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стратегии чтения включает в себя приобретение навыков:</w:t>
      </w:r>
    </w:p>
    <w:p w:rsidR="00692C3E" w:rsidRPr="0078492D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различения типов содержания сообщений – факты, мнения, суждения, оценки;</w:t>
      </w:r>
    </w:p>
    <w:p w:rsidR="00692C3E" w:rsidRPr="0078492D" w:rsidRDefault="006E7019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распознавания </w:t>
      </w:r>
      <w:r w:rsidR="00692C3E"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смыслов в рамках текста – основная идея, тема и ее составляющие;</w:t>
      </w:r>
    </w:p>
    <w:p w:rsidR="00692C3E" w:rsidRPr="0078492D" w:rsidRDefault="00692C3E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собственное понимание – процесс рефлексивного восприятия культурного смысла информации.</w:t>
      </w:r>
    </w:p>
    <w:p w:rsidR="004D7E19" w:rsidRDefault="004D7E19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C52" w:rsidRPr="00064556" w:rsidRDefault="006E7019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4D7E19"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BC0C5B"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2130"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благоприятным периодом для развития смыслового восприятия считается младший школьный возраст. Именно в этот период закладывается так называемое «умение учиться», одной из основ которого является работа с книгой. </w:t>
      </w:r>
    </w:p>
    <w:p w:rsidR="00FC5902" w:rsidRPr="00064556" w:rsidRDefault="00FC5902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чтения имеет две стороны: техническую и смысловую.</w:t>
      </w:r>
    </w:p>
    <w:p w:rsidR="00FC5902" w:rsidRPr="00064556" w:rsidRDefault="00FC5902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902" w:rsidRPr="00064556" w:rsidRDefault="00FC5902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01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Смысловая сторона:</w:t>
      </w:r>
      <w:r w:rsidRPr="006E701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064556">
        <w:rPr>
          <w:rFonts w:ascii="Times New Roman" w:eastAsiaTheme="majorEastAsia" w:hAnsi="Times New Roman" w:cs="Times New Roman"/>
          <w:b/>
          <w:bCs/>
          <w:color w:val="1F497D" w:themeColor="text2"/>
          <w:kern w:val="24"/>
          <w:sz w:val="28"/>
          <w:szCs w:val="28"/>
        </w:rPr>
        <w:t>понимание содержания и смысла читаемого</w:t>
      </w:r>
      <w:r w:rsidRPr="00064556">
        <w:rPr>
          <w:rFonts w:ascii="Times New Roman" w:eastAsiaTheme="majorEastAsia" w:hAnsi="Times New Roman" w:cs="Times New Roman"/>
          <w:b/>
          <w:bCs/>
          <w:color w:val="C00000"/>
          <w:kern w:val="24"/>
          <w:sz w:val="28"/>
          <w:szCs w:val="28"/>
        </w:rPr>
        <w:t>.</w:t>
      </w:r>
      <w:r w:rsidRPr="00064556">
        <w:rPr>
          <w:rFonts w:ascii="Times New Roman" w:eastAsiaTheme="majorEastAsia" w:hAnsi="Times New Roman" w:cs="Times New Roman"/>
          <w:b/>
          <w:bCs/>
          <w:color w:val="C00000"/>
          <w:kern w:val="24"/>
          <w:sz w:val="28"/>
          <w:szCs w:val="28"/>
        </w:rPr>
        <w:br/>
      </w:r>
      <w:r w:rsidRPr="006E701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Техническая сторона:</w:t>
      </w:r>
      <w:r w:rsidRPr="006E701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064556">
        <w:rPr>
          <w:rFonts w:ascii="Times New Roman" w:eastAsiaTheme="majorEastAsia" w:hAnsi="Times New Roman" w:cs="Times New Roman"/>
          <w:b/>
          <w:bCs/>
          <w:color w:val="1F497D" w:themeColor="text2"/>
          <w:kern w:val="24"/>
          <w:sz w:val="28"/>
          <w:szCs w:val="28"/>
        </w:rPr>
        <w:t>способ чтения,</w:t>
      </w:r>
      <w:r w:rsidRPr="00064556">
        <w:rPr>
          <w:rFonts w:ascii="Times New Roman" w:eastAsiaTheme="majorEastAsia" w:hAnsi="Times New Roman" w:cs="Times New Roman"/>
          <w:b/>
          <w:bCs/>
          <w:color w:val="1F497D" w:themeColor="text2"/>
          <w:kern w:val="24"/>
          <w:sz w:val="28"/>
          <w:szCs w:val="28"/>
        </w:rPr>
        <w:br/>
        <w:t>темп чтения,</w:t>
      </w:r>
      <w:r w:rsidRPr="00064556">
        <w:rPr>
          <w:rFonts w:ascii="Times New Roman" w:eastAsiaTheme="majorEastAsia" w:hAnsi="Times New Roman" w:cs="Times New Roman"/>
          <w:b/>
          <w:bCs/>
          <w:color w:val="1F497D" w:themeColor="text2"/>
          <w:kern w:val="24"/>
          <w:sz w:val="28"/>
          <w:szCs w:val="28"/>
        </w:rPr>
        <w:br/>
        <w:t>правильность чтения,</w:t>
      </w:r>
      <w:r w:rsidRPr="00064556">
        <w:rPr>
          <w:rFonts w:ascii="Times New Roman" w:eastAsiaTheme="majorEastAsia" w:hAnsi="Times New Roman" w:cs="Times New Roman"/>
          <w:b/>
          <w:bCs/>
          <w:color w:val="1F497D" w:themeColor="text2"/>
          <w:kern w:val="24"/>
          <w:sz w:val="28"/>
          <w:szCs w:val="28"/>
        </w:rPr>
        <w:br/>
        <w:t>выразительность.</w:t>
      </w:r>
    </w:p>
    <w:p w:rsidR="00FC5902" w:rsidRPr="00064556" w:rsidRDefault="00FC5902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C52" w:rsidRPr="00064556" w:rsidRDefault="00FC5902" w:rsidP="006E7019">
      <w:pPr>
        <w:spacing w:after="0" w:line="240" w:lineRule="auto"/>
        <w:ind w:left="-426" w:firstLine="568"/>
        <w:rPr>
          <w:rFonts w:ascii="Times New Roman" w:eastAsia="Calibri" w:hAnsi="Times New Roman" w:cs="Times New Roman"/>
          <w:sz w:val="28"/>
          <w:szCs w:val="28"/>
        </w:rPr>
      </w:pPr>
      <w:r w:rsidRPr="0006455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E1C52" w:rsidRPr="00064556">
        <w:rPr>
          <w:rFonts w:ascii="Times New Roman" w:eastAsia="Calibri" w:hAnsi="Times New Roman" w:cs="Times New Roman"/>
          <w:sz w:val="28"/>
          <w:szCs w:val="28"/>
        </w:rPr>
        <w:t>Составляющие смыслового  чтения входят в структуру всех универсальных учебных действий:  </w:t>
      </w:r>
    </w:p>
    <w:p w:rsidR="008E1C52" w:rsidRPr="00064556" w:rsidRDefault="008E1C52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личностные УУД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входят мотивация чтения, мотивы учения, отношение к себе и к школе;</w:t>
      </w:r>
    </w:p>
    <w:p w:rsidR="008E1C52" w:rsidRPr="00064556" w:rsidRDefault="008E1C52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регулятивные УУД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принятие учеником учебной задачи, произвольная регуляция деятельности;</w:t>
      </w:r>
    </w:p>
    <w:p w:rsidR="008E1C52" w:rsidRPr="00064556" w:rsidRDefault="008E1C52" w:rsidP="006E7019">
      <w:pPr>
        <w:spacing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познавательные УУД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логическое и абстрактное мышление, оперативная память, творческое воображение, концентрация внимания, объем словаря;</w:t>
      </w:r>
    </w:p>
    <w:p w:rsidR="00C6560F" w:rsidRPr="00064556" w:rsidRDefault="008E1C52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коммуникативные УУД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умение организовать и осуществить сотрудничество и кооперацию с учителем и сверстниками, адекватно передавать информацию, отображать предметное содержание и условия деятельности в речи.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C6028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560F"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Современная методика предполагает такую читательскую деятельность, которая позволяет </w:t>
      </w:r>
      <w:r w:rsidR="00C6560F" w:rsidRPr="00064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думать</w:t>
      </w:r>
      <w:r w:rsidR="00C6560F"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 текстом </w:t>
      </w:r>
      <w:r w:rsidR="00C6560F" w:rsidRPr="000645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до начала чтения, в процессе чтения и после завершения чтения.</w:t>
      </w:r>
      <w:r w:rsidR="00C6560F"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Именно такое «вдумчивое чтение», основанное на совершенном навыке чтения, приобщает ребёнка к культурной традиции, погружения в мир литературы, развития и познания собственной личности.  </w:t>
      </w:r>
    </w:p>
    <w:p w:rsidR="00C6560F" w:rsidRPr="007332F9" w:rsidRDefault="00C6560F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7332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своей работе я использую методы, которые обеспечивают:</w:t>
      </w:r>
    </w:p>
    <w:p w:rsidR="00C6560F" w:rsidRPr="00064556" w:rsidRDefault="00C6560F" w:rsidP="006E7019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самого ученика в поисковой учебно-познавательной деятельности, организованной на основе внутренней мотивации;</w:t>
      </w:r>
    </w:p>
    <w:p w:rsidR="00C6560F" w:rsidRPr="00064556" w:rsidRDefault="00C6560F" w:rsidP="006E7019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совместной деятельности, партнёрских отношений обучающих и обучаемых;</w:t>
      </w:r>
    </w:p>
    <w:p w:rsidR="00BA26BD" w:rsidRPr="00064556" w:rsidRDefault="00C6560F" w:rsidP="006E7019">
      <w:pPr>
        <w:numPr>
          <w:ilvl w:val="0"/>
          <w:numId w:val="3"/>
        </w:num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диалогического общения между учителем и учениками, между учащимися в процессе добывания знаний.</w:t>
      </w:r>
    </w:p>
    <w:p w:rsidR="00605A63" w:rsidRPr="00064556" w:rsidRDefault="00605A63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63" w:rsidRPr="00064556" w:rsidRDefault="00605A63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Смысловое чтение лежит в основе всего обучения.</w:t>
      </w:r>
    </w:p>
    <w:p w:rsidR="00605A63" w:rsidRPr="00064556" w:rsidRDefault="00605A63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 ежедневную самоподготовку, каждый учитель  знает, как читают его подопечные, понимают и осмысливают прочитанный текст.  Цель смыслового чтения: более точно и полно понять содержание </w:t>
      </w:r>
    </w:p>
    <w:p w:rsidR="00605A63" w:rsidRPr="00064556" w:rsidRDefault="00605A63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текста, уловить детали и осмыслить информацию, пересказать </w:t>
      </w:r>
      <w:proofErr w:type="gramStart"/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Этому помогает анализ текста. </w:t>
      </w:r>
    </w:p>
    <w:p w:rsidR="00605A63" w:rsidRPr="00064556" w:rsidRDefault="00605A63" w:rsidP="006E7019">
      <w:pPr>
        <w:shd w:val="clear" w:color="auto" w:fill="FFFFFF"/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Учу вдумчиво читать, так как при этом работает воображение, развивается  устная речь и, конечно – письменная речь. </w:t>
      </w:r>
      <w:bookmarkStart w:id="1" w:name="8"/>
      <w:bookmarkEnd w:id="1"/>
    </w:p>
    <w:p w:rsidR="00894BA0" w:rsidRPr="00064556" w:rsidRDefault="00894BA0" w:rsidP="00894BA0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моей работы стала стратегия смыслового чтения. </w:t>
      </w:r>
    </w:p>
    <w:p w:rsidR="002219D5" w:rsidRPr="00064556" w:rsidRDefault="00CF4FD9" w:rsidP="00894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познакомить вас технологией, которую использую в своей работе. </w:t>
      </w:r>
    </w:p>
    <w:p w:rsidR="00CF4FD9" w:rsidRPr="00064556" w:rsidRDefault="00CF4FD9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Это технология продуктивного чтения.</w:t>
      </w:r>
    </w:p>
    <w:p w:rsidR="00CF4FD9" w:rsidRPr="00064556" w:rsidRDefault="00CF4FD9" w:rsidP="006E7019">
      <w:pPr>
        <w:pStyle w:val="a3"/>
        <w:kinsoku w:val="0"/>
        <w:overflowPunct w:val="0"/>
        <w:spacing w:before="115" w:beforeAutospacing="0" w:after="0" w:afterAutospacing="0"/>
        <w:ind w:left="-426" w:firstLine="568"/>
        <w:textAlignment w:val="baseline"/>
        <w:rPr>
          <w:sz w:val="28"/>
          <w:szCs w:val="28"/>
        </w:rPr>
      </w:pPr>
      <w:r w:rsidRPr="00064556">
        <w:rPr>
          <w:rFonts w:eastAsiaTheme="minorEastAsia"/>
          <w:b/>
          <w:bCs/>
          <w:color w:val="000000" w:themeColor="text1"/>
          <w:sz w:val="28"/>
          <w:szCs w:val="28"/>
        </w:rPr>
        <w:t xml:space="preserve">            I этап. Работа с текстом до чтения</w:t>
      </w:r>
      <w:r w:rsidRPr="00064556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CF4FD9" w:rsidRPr="00064556" w:rsidRDefault="00CF4FD9" w:rsidP="006E7019">
      <w:pPr>
        <w:pStyle w:val="a4"/>
        <w:kinsoku w:val="0"/>
        <w:overflowPunct w:val="0"/>
        <w:ind w:left="-426" w:firstLine="568"/>
        <w:textAlignment w:val="baseline"/>
        <w:rPr>
          <w:color w:val="3333CC"/>
          <w:sz w:val="28"/>
          <w:szCs w:val="28"/>
        </w:rPr>
      </w:pPr>
      <w:r w:rsidRPr="00064556">
        <w:rPr>
          <w:rFonts w:eastAsiaTheme="minorEastAsia"/>
          <w:color w:val="000000" w:themeColor="text1"/>
          <w:sz w:val="28"/>
          <w:szCs w:val="28"/>
        </w:rPr>
        <w:t>1</w:t>
      </w:r>
      <w:r w:rsidRPr="007332F9">
        <w:rPr>
          <w:rFonts w:eastAsiaTheme="minorEastAsia"/>
          <w:b/>
          <w:color w:val="000000" w:themeColor="text1"/>
          <w:sz w:val="28"/>
          <w:szCs w:val="28"/>
        </w:rPr>
        <w:t xml:space="preserve">. </w:t>
      </w:r>
      <w:r w:rsidRPr="007332F9">
        <w:rPr>
          <w:rFonts w:eastAsiaTheme="minorEastAsia"/>
          <w:b/>
          <w:i/>
          <w:color w:val="000000" w:themeColor="text1"/>
          <w:sz w:val="28"/>
          <w:szCs w:val="28"/>
        </w:rPr>
        <w:t>Антиципация</w:t>
      </w:r>
      <w:r w:rsidRPr="007332F9">
        <w:rPr>
          <w:rFonts w:eastAsiaTheme="minorEastAsia"/>
          <w:b/>
          <w:color w:val="000000" w:themeColor="text1"/>
          <w:sz w:val="28"/>
          <w:szCs w:val="28"/>
        </w:rPr>
        <w:t xml:space="preserve"> (</w:t>
      </w:r>
      <w:r w:rsidRPr="00064556">
        <w:rPr>
          <w:rFonts w:eastAsiaTheme="minorEastAsia"/>
          <w:color w:val="000000" w:themeColor="text1"/>
          <w:sz w:val="28"/>
          <w:szCs w:val="28"/>
        </w:rPr>
        <w:t>предвосхищение, предугадывание предстоящего чтения).</w:t>
      </w:r>
      <w:r w:rsidRPr="00064556">
        <w:rPr>
          <w:rFonts w:eastAsiaTheme="minorEastAsia"/>
          <w:color w:val="000000" w:themeColor="text1"/>
          <w:sz w:val="28"/>
          <w:szCs w:val="28"/>
        </w:rPr>
        <w:br/>
        <w:t>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CF4FD9" w:rsidRPr="00064556" w:rsidRDefault="00CF4FD9" w:rsidP="006E7019">
      <w:pPr>
        <w:pStyle w:val="a3"/>
        <w:kinsoku w:val="0"/>
        <w:overflowPunct w:val="0"/>
        <w:spacing w:before="115" w:beforeAutospacing="0" w:after="0" w:afterAutospacing="0"/>
        <w:ind w:left="-426" w:firstLine="568"/>
        <w:textAlignment w:val="baseline"/>
        <w:rPr>
          <w:sz w:val="28"/>
          <w:szCs w:val="28"/>
        </w:rPr>
      </w:pPr>
      <w:r w:rsidRPr="00064556">
        <w:rPr>
          <w:rFonts w:eastAsiaTheme="minorEastAsia"/>
          <w:color w:val="000000" w:themeColor="text1"/>
          <w:sz w:val="28"/>
          <w:szCs w:val="28"/>
        </w:rPr>
        <w:t xml:space="preserve">  - Прочитайте заголовок текста.</w:t>
      </w:r>
    </w:p>
    <w:p w:rsidR="00CF4FD9" w:rsidRPr="00064556" w:rsidRDefault="00CF4FD9" w:rsidP="006E7019">
      <w:pPr>
        <w:pStyle w:val="a3"/>
        <w:kinsoku w:val="0"/>
        <w:overflowPunct w:val="0"/>
        <w:spacing w:before="115" w:beforeAutospacing="0" w:after="0" w:afterAutospacing="0"/>
        <w:ind w:left="-426" w:firstLine="568"/>
        <w:textAlignment w:val="baseline"/>
        <w:rPr>
          <w:sz w:val="28"/>
          <w:szCs w:val="28"/>
        </w:rPr>
      </w:pPr>
      <w:r w:rsidRPr="00064556">
        <w:rPr>
          <w:rFonts w:eastAsiaTheme="minorEastAsia"/>
          <w:color w:val="000000" w:themeColor="text1"/>
          <w:sz w:val="28"/>
          <w:szCs w:val="28"/>
        </w:rPr>
        <w:t xml:space="preserve">  - О чём может идти в нём речь?</w:t>
      </w:r>
    </w:p>
    <w:p w:rsidR="00CF4FD9" w:rsidRPr="00064556" w:rsidRDefault="00CF4FD9" w:rsidP="006E7019">
      <w:pPr>
        <w:pStyle w:val="a3"/>
        <w:kinsoku w:val="0"/>
        <w:overflowPunct w:val="0"/>
        <w:spacing w:before="115" w:beforeAutospacing="0" w:after="0" w:afterAutospacing="0"/>
        <w:ind w:left="-426" w:firstLine="568"/>
        <w:textAlignment w:val="baseline"/>
        <w:rPr>
          <w:sz w:val="28"/>
          <w:szCs w:val="28"/>
        </w:rPr>
      </w:pPr>
      <w:r w:rsidRPr="00064556">
        <w:rPr>
          <w:rFonts w:eastAsiaTheme="minorEastAsia"/>
          <w:color w:val="000000" w:themeColor="text1"/>
          <w:sz w:val="28"/>
          <w:szCs w:val="28"/>
        </w:rPr>
        <w:t xml:space="preserve">  -  Рассмотрите иллюстрацию. </w:t>
      </w:r>
    </w:p>
    <w:p w:rsidR="00CF4FD9" w:rsidRPr="00064556" w:rsidRDefault="00CF4FD9" w:rsidP="006E7019">
      <w:pPr>
        <w:pStyle w:val="a3"/>
        <w:kinsoku w:val="0"/>
        <w:overflowPunct w:val="0"/>
        <w:spacing w:before="115" w:beforeAutospacing="0" w:after="0" w:afterAutospacing="0"/>
        <w:ind w:left="-426" w:firstLine="568"/>
        <w:textAlignment w:val="baseline"/>
        <w:rPr>
          <w:sz w:val="28"/>
          <w:szCs w:val="28"/>
        </w:rPr>
      </w:pPr>
      <w:r w:rsidRPr="00064556">
        <w:rPr>
          <w:rFonts w:eastAsiaTheme="minorEastAsia"/>
          <w:color w:val="000000" w:themeColor="text1"/>
          <w:sz w:val="28"/>
          <w:szCs w:val="28"/>
        </w:rPr>
        <w:t xml:space="preserve">  - Кто герои? И др.</w:t>
      </w:r>
    </w:p>
    <w:p w:rsidR="00CF4FD9" w:rsidRPr="00064556" w:rsidRDefault="00CF4FD9" w:rsidP="006E7019">
      <w:pPr>
        <w:pStyle w:val="a3"/>
        <w:kinsoku w:val="0"/>
        <w:overflowPunct w:val="0"/>
        <w:spacing w:before="115" w:beforeAutospacing="0" w:after="0" w:afterAutospacing="0"/>
        <w:ind w:left="-426" w:firstLine="568"/>
        <w:textAlignment w:val="baseline"/>
        <w:rPr>
          <w:sz w:val="28"/>
          <w:szCs w:val="28"/>
        </w:rPr>
      </w:pPr>
      <w:r w:rsidRPr="00064556">
        <w:rPr>
          <w:rFonts w:eastAsiaTheme="minorEastAsia"/>
          <w:color w:val="000000" w:themeColor="text1"/>
          <w:sz w:val="28"/>
          <w:szCs w:val="28"/>
        </w:rPr>
        <w:t xml:space="preserve">   2. Постановка </w:t>
      </w:r>
      <w:proofErr w:type="gramStart"/>
      <w:r w:rsidRPr="00064556">
        <w:rPr>
          <w:rFonts w:eastAsiaTheme="minorEastAsia"/>
          <w:color w:val="000000" w:themeColor="text1"/>
          <w:sz w:val="28"/>
          <w:szCs w:val="28"/>
        </w:rPr>
        <w:t>целей урока с учетом общей (учебной, мотивационной, эмоциональной, психологической) готовности учащихся к работе</w:t>
      </w:r>
      <w:proofErr w:type="gramEnd"/>
      <w:r w:rsidRPr="00064556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:rsidR="00CF4FD9" w:rsidRPr="00064556" w:rsidRDefault="00CF4FD9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FD9" w:rsidRPr="00064556" w:rsidRDefault="00CF4FD9" w:rsidP="006E7019">
      <w:pPr>
        <w:kinsoku w:val="0"/>
        <w:overflowPunct w:val="0"/>
        <w:spacing w:before="86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II этап. Работа с текстом во время чтения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4FD9" w:rsidRPr="00064556" w:rsidRDefault="00CF4FD9" w:rsidP="006E7019">
      <w:pPr>
        <w:kinsoku w:val="0"/>
        <w:overflowPunct w:val="0"/>
        <w:spacing w:before="77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Первичное чтение текста.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Самостоятельное чтение в классе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Выявление первичного восприятия (с помощью беседы, фиксации первичных впечатлений, смежных видов искусств – на выбор учителя). 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Выявление совпадений первоначальных предположений учащихся с содержанием, эмоциональной окраской прочитанного текста.</w:t>
      </w:r>
    </w:p>
    <w:p w:rsidR="00CF4FD9" w:rsidRPr="00064556" w:rsidRDefault="00CF4FD9" w:rsidP="006E7019">
      <w:pPr>
        <w:kinsoku w:val="0"/>
        <w:overflowPunct w:val="0"/>
        <w:spacing w:before="77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Поделитесь впечатлением о прочитанном произведении.</w:t>
      </w:r>
    </w:p>
    <w:p w:rsidR="00CF4FD9" w:rsidRPr="00064556" w:rsidRDefault="00CF4FD9" w:rsidP="006E7019">
      <w:pPr>
        <w:kinsoku w:val="0"/>
        <w:overflowPunct w:val="0"/>
        <w:spacing w:before="77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Какие чувства испытали?</w:t>
      </w:r>
    </w:p>
    <w:p w:rsidR="00CF4FD9" w:rsidRPr="00064556" w:rsidRDefault="00CF4FD9" w:rsidP="006E7019">
      <w:pPr>
        <w:kinsoku w:val="0"/>
        <w:overflowPunct w:val="0"/>
        <w:spacing w:before="77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Подтвердились ли первоначальные предположения о содержании текста?</w:t>
      </w:r>
    </w:p>
    <w:p w:rsidR="00CF4FD9" w:rsidRPr="00064556" w:rsidRDefault="00CF4FD9" w:rsidP="006E7019">
      <w:pPr>
        <w:kinsoku w:val="0"/>
        <w:overflowPunct w:val="0"/>
        <w:spacing w:before="77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 </w:t>
      </w:r>
      <w:proofErr w:type="spellStart"/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Перечитывание</w:t>
      </w:r>
      <w:proofErr w:type="spellEnd"/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текста.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Медленное «вдумчивое» повторное чтение (всего текста или его отдельных фрагментов). Анализ текста (приемы: диалог с автором через текст, комментированное чтение, беседа по </w:t>
      </w:r>
      <w:proofErr w:type="gramStart"/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выделение ключевых слов и проч.).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Постановка уточняющего вопроса к каждой смысловой части. </w:t>
      </w:r>
    </w:p>
    <w:p w:rsidR="00CF4FD9" w:rsidRPr="00064556" w:rsidRDefault="00CF4FD9" w:rsidP="006E7019">
      <w:pPr>
        <w:kinsoku w:val="0"/>
        <w:overflowPunct w:val="0"/>
        <w:spacing w:before="77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3. Беседа по содержанию текста.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Обобщение </w:t>
      </w:r>
      <w:proofErr w:type="gramStart"/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Выявление скрытого смысла произведения, если таковой имеется. Постановка к тексту обобщающих вопросов, как учителем, так и детьми.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Обращение (в случае необходимости) к отдельным фрагментам текста. </w:t>
      </w:r>
    </w:p>
    <w:p w:rsidR="00CF4FD9" w:rsidRPr="00064556" w:rsidRDefault="00CF4FD9" w:rsidP="006E7019">
      <w:pPr>
        <w:kinsoku w:val="0"/>
        <w:overflowPunct w:val="0"/>
        <w:spacing w:before="77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 Выразительное чтение. </w:t>
      </w:r>
    </w:p>
    <w:p w:rsidR="00CF4FD9" w:rsidRPr="00064556" w:rsidRDefault="00CF4FD9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45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Чтение – сравнение.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сформировать навыки сравнения и классификации, структурирования информации.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1.Ученики читают текст, внимательно анализируя его.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</w:t>
      </w:r>
      <w:r w:rsidR="00894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ставлю </w:t>
      </w:r>
      <w:r w:rsidRPr="00064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 – сравнить два или более объекта, данные сравнения записать в таблицу.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0" w:type="dxa"/>
        <w:tblCellMar>
          <w:left w:w="0" w:type="dxa"/>
          <w:right w:w="0" w:type="dxa"/>
        </w:tblCellMar>
        <w:tblLook w:val="0420"/>
      </w:tblPr>
      <w:tblGrid>
        <w:gridCol w:w="4800"/>
        <w:gridCol w:w="4800"/>
      </w:tblGrid>
      <w:tr w:rsidR="00CF4FD9" w:rsidRPr="00064556" w:rsidTr="00CF4FD9">
        <w:trPr>
          <w:trHeight w:val="996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FD9" w:rsidRPr="00064556" w:rsidRDefault="00CF4FD9" w:rsidP="006E7019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5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Общие черты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E4A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4FD9" w:rsidRPr="00064556" w:rsidRDefault="00CF4FD9" w:rsidP="006E7019">
            <w:pPr>
              <w:spacing w:after="0" w:line="240" w:lineRule="auto"/>
              <w:ind w:left="-426" w:firstLine="56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645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Различные черты</w:t>
            </w:r>
          </w:p>
        </w:tc>
      </w:tr>
    </w:tbl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064556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Работа с текстом задачи на уроках математики.</w:t>
      </w:r>
    </w:p>
    <w:p w:rsidR="00CF4FD9" w:rsidRPr="00064556" w:rsidRDefault="00CF4FD9" w:rsidP="006E7019">
      <w:pPr>
        <w:kinsoku w:val="0"/>
        <w:overflowPunct w:val="0"/>
        <w:spacing w:after="0" w:line="240" w:lineRule="auto"/>
        <w:ind w:left="-426" w:firstLine="568"/>
        <w:contextualSpacing/>
        <w:textAlignment w:val="baseline"/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-Прочитайте условие.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 Прочитайте вопрос.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 Что показывает каждое число в задаче.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="00605A63"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составьте краткую запись </w:t>
      </w: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или чертёж к задаче.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повторите задачу.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Расскажите, что надо сделать для нахождения ответа на поставленный в задаче вопрос.</w:t>
      </w:r>
    </w:p>
    <w:p w:rsidR="00CF4FD9" w:rsidRPr="00064556" w:rsidRDefault="00CF4FD9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Решите задачу и напишите ответ, </w:t>
      </w:r>
      <w:proofErr w:type="gramStart"/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формулировки ответа перечитайте вопрос задачи</w:t>
      </w:r>
    </w:p>
    <w:p w:rsidR="00CF4FD9" w:rsidRPr="00064556" w:rsidRDefault="00CF4FD9" w:rsidP="006E7019">
      <w:pPr>
        <w:pStyle w:val="a3"/>
        <w:kinsoku w:val="0"/>
        <w:overflowPunct w:val="0"/>
        <w:spacing w:before="0" w:beforeAutospacing="0" w:after="0" w:afterAutospacing="0"/>
        <w:ind w:left="-426" w:firstLine="568"/>
        <w:textAlignment w:val="baseline"/>
        <w:rPr>
          <w:sz w:val="28"/>
          <w:szCs w:val="28"/>
        </w:rPr>
      </w:pPr>
      <w:r w:rsidRPr="00064556">
        <w:rPr>
          <w:color w:val="000000"/>
          <w:sz w:val="28"/>
          <w:szCs w:val="28"/>
        </w:rPr>
        <w:t> </w:t>
      </w:r>
      <w:r w:rsidRPr="00064556">
        <w:rPr>
          <w:b/>
          <w:bCs/>
          <w:color w:val="000000"/>
          <w:kern w:val="24"/>
          <w:sz w:val="28"/>
          <w:szCs w:val="28"/>
        </w:rPr>
        <w:t>Приём «Работа с вопросником»</w:t>
      </w:r>
    </w:p>
    <w:p w:rsidR="00CF4FD9" w:rsidRPr="00064556" w:rsidRDefault="00CF4FD9" w:rsidP="006E7019">
      <w:pPr>
        <w:kinsoku w:val="0"/>
        <w:overflowPunct w:val="0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Цель: сформировать умение  самостоятельно работать с  текстом, находить ответы на вопросы.</w:t>
      </w:r>
    </w:p>
    <w:p w:rsidR="00CF4FD9" w:rsidRPr="00064556" w:rsidRDefault="00CF4FD9" w:rsidP="006E7019">
      <w:pPr>
        <w:kinsoku w:val="0"/>
        <w:overflowPunct w:val="0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u w:val="single"/>
          <w:lang w:eastAsia="ru-RU"/>
        </w:rPr>
        <w:t>Описание приема.</w:t>
      </w:r>
    </w:p>
    <w:p w:rsidR="00CF4FD9" w:rsidRPr="00064556" w:rsidRDefault="00CF4FD9" w:rsidP="006E7019">
      <w:pPr>
        <w:kinsoku w:val="0"/>
        <w:overflowPunct w:val="0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Учащимся предлагается ряд вопросов к тексту, на которые они должны найти ответы. </w:t>
      </w:r>
    </w:p>
    <w:p w:rsidR="00CF4FD9" w:rsidRPr="00064556" w:rsidRDefault="00CF4FD9" w:rsidP="006E7019">
      <w:pPr>
        <w:kinsoku w:val="0"/>
        <w:overflowPunct w:val="0"/>
        <w:spacing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После самостоятельного поиска, учащиеся обсуждают в парах ответы, уточняют их, обсуждают  в классе. </w:t>
      </w:r>
    </w:p>
    <w:p w:rsidR="003F4E1B" w:rsidRPr="00064556" w:rsidRDefault="008C3093" w:rsidP="006E7019">
      <w:pPr>
        <w:pStyle w:val="a6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уроках</w:t>
      </w:r>
      <w:r w:rsidR="007C6028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ратурного чтения  дети выполняют</w:t>
      </w:r>
      <w:r w:rsidR="007C6028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практические и учебно-познавательные задачи, требующие понимания 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текста.  Приведу пример работы </w:t>
      </w:r>
      <w:r w:rsidR="007C6028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текстом «Про обезьянку» автор Борис Житков. </w:t>
      </w:r>
      <w:r w:rsidR="003F4E1B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способы чтения.</w:t>
      </w:r>
      <w:r w:rsidR="006E7688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Прогнозируя тему урока, после постановки цели и  подготовительная  работа, вызвала  учеников на основной этап восприятия текста.</w:t>
      </w:r>
    </w:p>
    <w:p w:rsidR="003F4E1B" w:rsidRPr="00064556" w:rsidRDefault="003F4E1B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Аналитический или структурный.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движется от целого к частному. Цель такого чтения – понять отношение автора к предмету или явлению, выявить факторы, повлиявшие на это отношение. Читая  рассказ</w:t>
      </w:r>
      <w:proofErr w:type="gramStart"/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proofErr w:type="gramEnd"/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обезьянку» , предлагаю ученикам предположить о чем или о чем этот текст ? Для того</w:t>
      </w:r>
      <w:proofErr w:type="gramStart"/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проанализировать текст, детям нужно было определить:</w:t>
      </w:r>
    </w:p>
    <w:p w:rsidR="003F4E1B" w:rsidRPr="00064556" w:rsidRDefault="003F4E1B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*какой текст мы читаем, то есть понять, о чем идет речь; в чем основной смысл текста; какие основные проблемы автор стремится решить.</w:t>
      </w:r>
    </w:p>
    <w:p w:rsidR="003F4E1B" w:rsidRPr="00064556" w:rsidRDefault="003F4E1B" w:rsidP="006E7019">
      <w:pPr>
        <w:pStyle w:val="a6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Синтетический или интерпретационный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E1B" w:rsidRPr="00064556" w:rsidRDefault="003F4E1B" w:rsidP="006E7019">
      <w:pPr>
        <w:pStyle w:val="a6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ученик движется от частного к целому. Цель этого способа – выявить, какие задачи поставил автор в этом тексте, каким образом и насколько решил их. Для этого необходимо: обнаружить  самые важные слова в тексте; 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самые важные предложения; самые важные абзацы; определить, какие задачи автор решил.</w:t>
      </w:r>
    </w:p>
    <w:p w:rsidR="00BA195E" w:rsidRPr="00064556" w:rsidRDefault="007C6028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дети показали работу с читательскими дневниками, которую </w:t>
      </w:r>
      <w:r w:rsidR="00C6560F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ведём в системе </w:t>
      </w:r>
      <w:r w:rsidR="00605A63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работе вопросы к прочитанным произведениям</w:t>
      </w:r>
      <w:proofErr w:type="gramStart"/>
      <w:r w:rsidR="00605A63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605A63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195E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дневниках </w:t>
      </w:r>
      <w:r w:rsidR="00730988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дают оценку и анализ прочитанного произведения на основе </w:t>
      </w:r>
      <w:r w:rsidR="00BA195E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текста, автора произведения, главных героев, краткого содержания и личного отношения к прочитанному. По пословице, которая подобранна к прочитанному произведению, можно судить о скрытом  смысле прочитанного произведения.</w:t>
      </w:r>
    </w:p>
    <w:p w:rsidR="002219D5" w:rsidRPr="00064556" w:rsidRDefault="002219D5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D62" w:rsidRPr="00064556" w:rsidRDefault="00C6560F" w:rsidP="006E7019">
      <w:pPr>
        <w:spacing w:line="240" w:lineRule="auto"/>
        <w:ind w:left="-426" w:firstLine="568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на</w:t>
      </w:r>
      <w:r w:rsidR="008C3093"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д осознанным чтением применяю</w:t>
      </w: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приёмы:</w:t>
      </w:r>
      <w:r w:rsidR="003C4D62" w:rsidRPr="0006455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CF3BF0" w:rsidRPr="00064556" w:rsidRDefault="00CF3BF0" w:rsidP="006E7019">
      <w:pPr>
        <w:spacing w:after="0" w:line="240" w:lineRule="auto"/>
        <w:ind w:left="-426" w:firstLine="568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1.«Задай вопрос»</w:t>
      </w:r>
    </w:p>
    <w:p w:rsidR="00CF3BF0" w:rsidRPr="00064556" w:rsidRDefault="00CF3BF0" w:rsidP="006E7019">
      <w:pPr>
        <w:spacing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Алгоритм: </w:t>
      </w:r>
    </w:p>
    <w:p w:rsidR="00C6560F" w:rsidRPr="00064556" w:rsidRDefault="00CF3BF0" w:rsidP="006E7019">
      <w:pPr>
        <w:spacing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изучением учебного текста ребятам ставится задача составить к нему список вопросов. Ребятам не ставится задача прочесть текст, а затем задать вопросы. Это очень важно. Так или иначе, чтобы грамотно и лаконично сформулировать вопрос, ученик должен хотя бы бегло ознакомиться с текстом. Но он делает это гораздо быстрее, чем в режиме «Прочти…».</w:t>
      </w:r>
    </w:p>
    <w:p w:rsidR="00C6560F" w:rsidRPr="00064556" w:rsidRDefault="00B65C3D" w:rsidP="006E7019">
      <w:pPr>
        <w:pStyle w:val="a4"/>
        <w:numPr>
          <w:ilvl w:val="0"/>
          <w:numId w:val="35"/>
        </w:numPr>
        <w:ind w:left="-426" w:firstLine="568"/>
        <w:rPr>
          <w:b/>
          <w:sz w:val="28"/>
          <w:szCs w:val="28"/>
        </w:rPr>
      </w:pPr>
      <w:r w:rsidRPr="00064556">
        <w:rPr>
          <w:rFonts w:eastAsiaTheme="majorEastAsia"/>
          <w:b/>
          <w:color w:val="000000" w:themeColor="text1"/>
          <w:sz w:val="28"/>
          <w:szCs w:val="28"/>
        </w:rPr>
        <w:t>«Читаем и спрашиваем»</w:t>
      </w:r>
    </w:p>
    <w:p w:rsidR="00B65C3D" w:rsidRPr="00064556" w:rsidRDefault="00C6560F" w:rsidP="006E7019">
      <w:pPr>
        <w:spacing w:line="240" w:lineRule="auto"/>
        <w:ind w:left="-426" w:firstLine="5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65C3D" w:rsidRPr="0006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</w:t>
      </w:r>
      <w:r w:rsidR="00B65C3D" w:rsidRPr="000645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елен</w:t>
      </w:r>
      <w:proofErr w:type="gramEnd"/>
      <w:r w:rsidR="00B65C3D" w:rsidRPr="000645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  формирование умения самостоятельно       работать      с    печатной   информацией, формулировать вопросы, работать в парах.</w:t>
      </w:r>
    </w:p>
    <w:p w:rsidR="00B65C3D" w:rsidRPr="00064556" w:rsidRDefault="00B65C3D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1.Ученики про себя читают предложенный текст или часть текста, выбранные учителем.</w:t>
      </w:r>
    </w:p>
    <w:p w:rsidR="00B65C3D" w:rsidRPr="00064556" w:rsidRDefault="00B65C3D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2.Ученики объединяются в пары. </w:t>
      </w:r>
    </w:p>
    <w:p w:rsidR="00B65C3D" w:rsidRPr="00064556" w:rsidRDefault="00B65C3D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3.Один из учеников формулирует вопрос, другой – отвечает на него.</w:t>
      </w:r>
    </w:p>
    <w:p w:rsidR="00B65C3D" w:rsidRPr="00064556" w:rsidRDefault="00B65C3D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4.Обсуждение вопросов и ответов в классе.</w:t>
      </w:r>
    </w:p>
    <w:p w:rsidR="00064556" w:rsidRPr="00064556" w:rsidRDefault="00064556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«Ассоциативный курс» учитель дает ключевое слово</w:t>
      </w:r>
      <w:proofErr w:type="gramStart"/>
      <w:r w:rsidRPr="000645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0645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ученики записывают всевозможные ассоциации, тем самым </w:t>
      </w:r>
      <w:proofErr w:type="spellStart"/>
      <w:r w:rsidRPr="000645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актуализирубт</w:t>
      </w:r>
      <w:proofErr w:type="spellEnd"/>
      <w:r w:rsidRPr="0006455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имеющиеся знания.</w:t>
      </w:r>
    </w:p>
    <w:p w:rsidR="00CF3BF0" w:rsidRPr="00064556" w:rsidRDefault="00CF3BF0" w:rsidP="006E7019">
      <w:pPr>
        <w:spacing w:after="0" w:line="240" w:lineRule="auto"/>
        <w:ind w:left="-426" w:firstLine="568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602A8" w:rsidRPr="00064556" w:rsidRDefault="005602A8" w:rsidP="006E7019">
      <w:pPr>
        <w:spacing w:after="0" w:line="240" w:lineRule="auto"/>
        <w:ind w:left="-426" w:firstLine="568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064556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Приём «Чтение с пометками»</w:t>
      </w:r>
    </w:p>
    <w:p w:rsidR="005602A8" w:rsidRPr="00064556" w:rsidRDefault="005602A8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Цель: сформировать умение читать вдумчиво,   оценивать    информацию,  формулировать мысли автора своими словами.</w:t>
      </w:r>
    </w:p>
    <w:p w:rsidR="005602A8" w:rsidRPr="00064556" w:rsidRDefault="005602A8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ученикам </w:t>
      </w:r>
      <w:r w:rsidR="00894BA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дается </w:t>
      </w:r>
      <w:r w:rsidRPr="0006455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задание написать на полях значками информацию по следующему алгоритму:</w:t>
      </w:r>
    </w:p>
    <w:p w:rsidR="005602A8" w:rsidRPr="00064556" w:rsidRDefault="005602A8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</w:t>
      </w:r>
      <w:r w:rsidRPr="0006455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en-US" w:eastAsia="ru-RU"/>
        </w:rPr>
        <w:t>V</w:t>
      </w:r>
      <w:r w:rsidRPr="0006455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Знакомая информация</w:t>
      </w:r>
    </w:p>
    <w:p w:rsidR="005602A8" w:rsidRPr="00064556" w:rsidRDefault="005602A8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!    Новая информация</w:t>
      </w:r>
    </w:p>
    <w:p w:rsidR="005602A8" w:rsidRPr="00064556" w:rsidRDefault="005602A8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-    Я думал (думала) иначе</w:t>
      </w:r>
    </w:p>
    <w:p w:rsidR="005602A8" w:rsidRPr="00064556" w:rsidRDefault="005602A8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64556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?   Это меня заинтересовало (удивило), хочу       узнать больше.</w:t>
      </w:r>
    </w:p>
    <w:p w:rsidR="00B65C3D" w:rsidRPr="00064556" w:rsidRDefault="00B65C3D" w:rsidP="006E7019">
      <w:pPr>
        <w:tabs>
          <w:tab w:val="left" w:pos="139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по группам. </w:t>
      </w:r>
    </w:p>
    <w:p w:rsidR="00B65C3D" w:rsidRPr="00064556" w:rsidRDefault="00B65C3D" w:rsidP="006E7019">
      <w:pPr>
        <w:tabs>
          <w:tab w:val="left" w:pos="139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>-Распредел</w:t>
      </w:r>
      <w:r w:rsidR="006E7688" w:rsidRPr="00064556">
        <w:rPr>
          <w:rFonts w:ascii="Times New Roman" w:eastAsia="Times New Roman" w:hAnsi="Times New Roman" w:cs="Times New Roman"/>
          <w:sz w:val="28"/>
          <w:szCs w:val="28"/>
        </w:rPr>
        <w:t>ите нужную информацию из текста</w:t>
      </w:r>
      <w:r w:rsidR="008C3093" w:rsidRPr="00064556">
        <w:rPr>
          <w:rFonts w:ascii="Times New Roman" w:eastAsia="Times New Roman" w:hAnsi="Times New Roman" w:cs="Times New Roman"/>
          <w:sz w:val="28"/>
          <w:szCs w:val="28"/>
        </w:rPr>
        <w:t xml:space="preserve">, которую прочитали на уроке в две колонки. </w:t>
      </w:r>
    </w:p>
    <w:tbl>
      <w:tblPr>
        <w:tblStyle w:val="a5"/>
        <w:tblW w:w="9571" w:type="dxa"/>
        <w:tblInd w:w="-601" w:type="dxa"/>
        <w:tblLook w:val="04A0"/>
      </w:tblPr>
      <w:tblGrid>
        <w:gridCol w:w="4785"/>
        <w:gridCol w:w="4786"/>
      </w:tblGrid>
      <w:tr w:rsidR="00B65C3D" w:rsidRPr="00064556" w:rsidTr="00064556">
        <w:tc>
          <w:tcPr>
            <w:tcW w:w="4785" w:type="dxa"/>
          </w:tcPr>
          <w:p w:rsidR="00B65C3D" w:rsidRPr="00064556" w:rsidRDefault="00B65C3D" w:rsidP="006E7019">
            <w:pPr>
              <w:tabs>
                <w:tab w:val="left" w:pos="1392"/>
              </w:tabs>
              <w:ind w:left="-426" w:firstLine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Почему люди хотят завести себе </w:t>
            </w:r>
            <w:r w:rsidRPr="00064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обезьянок?</w:t>
            </w:r>
          </w:p>
        </w:tc>
        <w:tc>
          <w:tcPr>
            <w:tcW w:w="4786" w:type="dxa"/>
          </w:tcPr>
          <w:p w:rsidR="00B65C3D" w:rsidRPr="00064556" w:rsidRDefault="00B65C3D" w:rsidP="006E7019">
            <w:pPr>
              <w:tabs>
                <w:tab w:val="left" w:pos="1392"/>
              </w:tabs>
              <w:ind w:left="-426" w:firstLine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Почему люди  не желают брать себе </w:t>
            </w:r>
            <w:r w:rsidRPr="00064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домой  обезьянок?</w:t>
            </w:r>
          </w:p>
        </w:tc>
      </w:tr>
    </w:tbl>
    <w:p w:rsidR="00B65C3D" w:rsidRPr="00064556" w:rsidRDefault="00B65C3D" w:rsidP="006E7019">
      <w:pPr>
        <w:tabs>
          <w:tab w:val="left" w:pos="139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lastRenderedPageBreak/>
        <w:t>-Прочитайте, что вы выбрали.</w:t>
      </w:r>
    </w:p>
    <w:p w:rsidR="00B65C3D" w:rsidRPr="00064556" w:rsidRDefault="00C6560F" w:rsidP="006E7019">
      <w:pPr>
        <w:kinsoku w:val="0"/>
        <w:overflowPunct w:val="0"/>
        <w:spacing w:before="115" w:after="0" w:line="240" w:lineRule="auto"/>
        <w:ind w:left="-426" w:firstLine="56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 xml:space="preserve">В процессе дети делают </w:t>
      </w:r>
      <w:r w:rsidR="00B65C3D" w:rsidRPr="00064556">
        <w:rPr>
          <w:rFonts w:ascii="Times New Roman" w:eastAsia="Times New Roman" w:hAnsi="Times New Roman" w:cs="Times New Roman"/>
          <w:b/>
          <w:i/>
          <w:sz w:val="28"/>
          <w:szCs w:val="28"/>
        </w:rPr>
        <w:t>ВЫВОД:</w:t>
      </w:r>
    </w:p>
    <w:p w:rsidR="00B65C3D" w:rsidRPr="00064556" w:rsidRDefault="00B65C3D" w:rsidP="006E7019">
      <w:pPr>
        <w:pStyle w:val="a4"/>
        <w:ind w:left="-426" w:firstLine="568"/>
        <w:rPr>
          <w:i/>
          <w:sz w:val="28"/>
          <w:szCs w:val="28"/>
        </w:rPr>
      </w:pPr>
      <w:r w:rsidRPr="00064556">
        <w:rPr>
          <w:b/>
          <w:sz w:val="28"/>
          <w:szCs w:val="28"/>
        </w:rPr>
        <w:t>Обезьяна – животное дикое и должна жить в природе. Все её повадки – это повадки дикого животного</w:t>
      </w:r>
      <w:proofErr w:type="gramStart"/>
      <w:r w:rsidRPr="00064556">
        <w:rPr>
          <w:b/>
          <w:sz w:val="28"/>
          <w:szCs w:val="28"/>
        </w:rPr>
        <w:t>.</w:t>
      </w:r>
      <w:proofErr w:type="gramEnd"/>
      <w:r w:rsidRPr="00064556">
        <w:rPr>
          <w:i/>
          <w:sz w:val="28"/>
          <w:szCs w:val="28"/>
        </w:rPr>
        <w:t xml:space="preserve"> (</w:t>
      </w:r>
      <w:proofErr w:type="gramStart"/>
      <w:r w:rsidRPr="00064556">
        <w:rPr>
          <w:i/>
          <w:sz w:val="28"/>
          <w:szCs w:val="28"/>
        </w:rPr>
        <w:t>н</w:t>
      </w:r>
      <w:proofErr w:type="gramEnd"/>
      <w:r w:rsidRPr="00064556">
        <w:rPr>
          <w:i/>
          <w:sz w:val="28"/>
          <w:szCs w:val="28"/>
        </w:rPr>
        <w:t xml:space="preserve">адо хорошенько подумать, прежде чем  держать в своих квартирах диких животных: обезьян, змей, и т.д. Они могут быть опасны для окружающих, т.к. диким животным тяжело привыкнуть жить под крышей, в доме. </w:t>
      </w:r>
      <w:proofErr w:type="gramStart"/>
      <w:r w:rsidRPr="00064556">
        <w:rPr>
          <w:i/>
          <w:sz w:val="28"/>
          <w:szCs w:val="28"/>
        </w:rPr>
        <w:t xml:space="preserve">Они часто покидают хозяев, проникают к другим людям – пугают их.) </w:t>
      </w:r>
      <w:proofErr w:type="gramEnd"/>
    </w:p>
    <w:p w:rsidR="00B65C3D" w:rsidRPr="00064556" w:rsidRDefault="00B65C3D" w:rsidP="006E7019">
      <w:pPr>
        <w:tabs>
          <w:tab w:val="left" w:pos="139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 xml:space="preserve">А если </w:t>
      </w:r>
      <w:proofErr w:type="gramStart"/>
      <w:r w:rsidRPr="00064556">
        <w:rPr>
          <w:rFonts w:ascii="Times New Roman" w:eastAsia="Times New Roman" w:hAnsi="Times New Roman" w:cs="Times New Roman"/>
          <w:sz w:val="28"/>
          <w:szCs w:val="28"/>
        </w:rPr>
        <w:t>всё таки</w:t>
      </w:r>
      <w:proofErr w:type="gramEnd"/>
      <w:r w:rsidRPr="00064556">
        <w:rPr>
          <w:rFonts w:ascii="Times New Roman" w:eastAsia="Times New Roman" w:hAnsi="Times New Roman" w:cs="Times New Roman"/>
          <w:sz w:val="28"/>
          <w:szCs w:val="28"/>
        </w:rPr>
        <w:t xml:space="preserve"> мы взяли домой обезьянку, что мы должны соблюдать.</w:t>
      </w:r>
    </w:p>
    <w:p w:rsidR="00B65C3D" w:rsidRPr="00064556" w:rsidRDefault="00B65C3D" w:rsidP="006E7019">
      <w:pPr>
        <w:tabs>
          <w:tab w:val="left" w:pos="139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>Какое главное правило?</w:t>
      </w:r>
    </w:p>
    <w:p w:rsidR="00B65C3D" w:rsidRPr="00064556" w:rsidRDefault="00B65C3D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>-Если мы берём себе животное, то должны отвечать за него.</w:t>
      </w:r>
    </w:p>
    <w:p w:rsidR="00B65C3D" w:rsidRPr="00064556" w:rsidRDefault="00B65C3D" w:rsidP="006E7019">
      <w:pPr>
        <w:pStyle w:val="1"/>
        <w:ind w:left="-426" w:firstLine="568"/>
        <w:contextualSpacing/>
        <w:rPr>
          <w:rFonts w:ascii="Times New Roman" w:hAnsi="Times New Roman"/>
          <w:sz w:val="28"/>
          <w:szCs w:val="28"/>
        </w:rPr>
      </w:pPr>
      <w:r w:rsidRPr="0006455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64556">
        <w:rPr>
          <w:rFonts w:ascii="Times New Roman" w:hAnsi="Times New Roman"/>
          <w:sz w:val="28"/>
          <w:szCs w:val="28"/>
        </w:rPr>
        <w:t xml:space="preserve">В чём заключается основная мысль рассказа? </w:t>
      </w:r>
    </w:p>
    <w:p w:rsidR="006E7688" w:rsidRPr="00064556" w:rsidRDefault="005B1A14" w:rsidP="006E7019">
      <w:pPr>
        <w:pStyle w:val="1"/>
        <w:ind w:left="-426" w:firstLine="568"/>
        <w:contextualSpacing/>
        <w:rPr>
          <w:rFonts w:ascii="Times New Roman" w:hAnsi="Times New Roman"/>
          <w:sz w:val="28"/>
          <w:szCs w:val="28"/>
        </w:rPr>
      </w:pPr>
      <w:r w:rsidRPr="00064556">
        <w:rPr>
          <w:rFonts w:ascii="Times New Roman" w:hAnsi="Times New Roman"/>
          <w:sz w:val="28"/>
          <w:szCs w:val="28"/>
        </w:rPr>
        <w:t xml:space="preserve">-Чему </w:t>
      </w:r>
      <w:r w:rsidR="00B65C3D" w:rsidRPr="00064556">
        <w:rPr>
          <w:rFonts w:ascii="Times New Roman" w:hAnsi="Times New Roman"/>
          <w:sz w:val="28"/>
          <w:szCs w:val="28"/>
        </w:rPr>
        <w:t>тебя научил рассказ?</w:t>
      </w:r>
    </w:p>
    <w:p w:rsidR="006E7688" w:rsidRPr="00064556" w:rsidRDefault="007C6028" w:rsidP="006E7019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455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A195E" w:rsidRPr="0006455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E7688" w:rsidRPr="00064556">
        <w:rPr>
          <w:rFonts w:ascii="Times New Roman" w:eastAsia="Times New Roman" w:hAnsi="Times New Roman" w:cs="Times New Roman"/>
          <w:b/>
          <w:sz w:val="28"/>
          <w:szCs w:val="28"/>
        </w:rPr>
        <w:t>Данная технология помогает нам научить детей:</w:t>
      </w:r>
    </w:p>
    <w:p w:rsidR="006E7688" w:rsidRPr="00064556" w:rsidRDefault="006E7688" w:rsidP="006E7019">
      <w:pPr>
        <w:numPr>
          <w:ilvl w:val="0"/>
          <w:numId w:val="38"/>
        </w:num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>Медленному чтению художественного текста (по предложениям, по абзацам, по частям);</w:t>
      </w:r>
    </w:p>
    <w:p w:rsidR="006E7688" w:rsidRPr="00064556" w:rsidRDefault="006E7688" w:rsidP="006E7019">
      <w:pPr>
        <w:numPr>
          <w:ilvl w:val="0"/>
          <w:numId w:val="38"/>
        </w:num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>Читать не для взрослых, а для самого себя;</w:t>
      </w:r>
    </w:p>
    <w:p w:rsidR="006E7688" w:rsidRPr="00064556" w:rsidRDefault="006E7688" w:rsidP="006E7019">
      <w:pPr>
        <w:numPr>
          <w:ilvl w:val="0"/>
          <w:numId w:val="38"/>
        </w:num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>Уделять равное внимание и чтению вслух, и чтению про себя.</w:t>
      </w:r>
    </w:p>
    <w:p w:rsidR="006E7688" w:rsidRPr="00064556" w:rsidRDefault="006E7688" w:rsidP="006E7019">
      <w:pPr>
        <w:numPr>
          <w:ilvl w:val="0"/>
          <w:numId w:val="38"/>
        </w:num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умение выражать свою позицию и аргументировано её </w:t>
      </w:r>
      <w:proofErr w:type="gramStart"/>
      <w:r w:rsidRPr="00064556">
        <w:rPr>
          <w:rFonts w:ascii="Times New Roman" w:eastAsia="Times New Roman" w:hAnsi="Times New Roman" w:cs="Times New Roman"/>
          <w:sz w:val="28"/>
          <w:szCs w:val="28"/>
        </w:rPr>
        <w:t>защищать</w:t>
      </w:r>
      <w:proofErr w:type="gramEnd"/>
      <w:r w:rsidRPr="00064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7688" w:rsidRPr="00064556" w:rsidRDefault="006E7688" w:rsidP="006E7019">
      <w:pPr>
        <w:numPr>
          <w:ilvl w:val="0"/>
          <w:numId w:val="38"/>
        </w:num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064556">
        <w:rPr>
          <w:rFonts w:ascii="Times New Roman" w:eastAsia="Times New Roman" w:hAnsi="Times New Roman" w:cs="Times New Roman"/>
          <w:sz w:val="28"/>
          <w:szCs w:val="28"/>
        </w:rPr>
        <w:t>Понимать текст и видеть позицию автора.</w:t>
      </w:r>
    </w:p>
    <w:p w:rsidR="00BA195E" w:rsidRPr="00064556" w:rsidRDefault="00BA195E" w:rsidP="006E7019">
      <w:pPr>
        <w:pStyle w:val="1"/>
        <w:ind w:left="-426" w:firstLine="568"/>
        <w:contextualSpacing/>
        <w:rPr>
          <w:rFonts w:ascii="Times New Roman" w:hAnsi="Times New Roman"/>
          <w:sz w:val="28"/>
          <w:szCs w:val="28"/>
        </w:rPr>
      </w:pPr>
    </w:p>
    <w:p w:rsidR="006E7688" w:rsidRPr="00064556" w:rsidRDefault="00894BA0" w:rsidP="006E7019">
      <w:pPr>
        <w:pStyle w:val="a6"/>
        <w:ind w:left="-426" w:firstLine="56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считаю, н</w:t>
      </w:r>
      <w:r w:rsidR="006E7688" w:rsidRPr="00064556">
        <w:rPr>
          <w:rFonts w:ascii="Times New Roman" w:hAnsi="Times New Roman" w:cs="Times New Roman"/>
          <w:sz w:val="28"/>
          <w:szCs w:val="28"/>
          <w:lang w:eastAsia="ru-RU"/>
        </w:rPr>
        <w:t xml:space="preserve">аучить ребёнка мыслить – это одна из главных задач образования. </w:t>
      </w:r>
    </w:p>
    <w:p w:rsidR="006E7688" w:rsidRPr="00064556" w:rsidRDefault="006E7688" w:rsidP="006E7019">
      <w:pPr>
        <w:pStyle w:val="a6"/>
        <w:ind w:left="-426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0BC" w:rsidRPr="00064556" w:rsidRDefault="003C1D21" w:rsidP="006E7019">
      <w:pPr>
        <w:spacing w:line="240" w:lineRule="auto"/>
        <w:ind w:left="-426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C52" w:rsidRPr="00064556" w:rsidRDefault="008E1C52" w:rsidP="006E7019">
      <w:pPr>
        <w:spacing w:line="240" w:lineRule="auto"/>
        <w:ind w:left="-426" w:firstLine="568"/>
        <w:rPr>
          <w:rFonts w:ascii="Times New Roman" w:hAnsi="Times New Roman" w:cs="Times New Roman"/>
          <w:sz w:val="28"/>
          <w:szCs w:val="28"/>
        </w:rPr>
      </w:pPr>
    </w:p>
    <w:sectPr w:rsidR="008E1C52" w:rsidRPr="00064556" w:rsidSect="006E701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F11"/>
    <w:multiLevelType w:val="multilevel"/>
    <w:tmpl w:val="E8C8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D0008"/>
    <w:multiLevelType w:val="hybridMultilevel"/>
    <w:tmpl w:val="B30ED69E"/>
    <w:lvl w:ilvl="0" w:tplc="143A6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C9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65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22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C2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88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2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85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82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1C87E2A"/>
    <w:multiLevelType w:val="multilevel"/>
    <w:tmpl w:val="B8F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17B78"/>
    <w:multiLevelType w:val="multilevel"/>
    <w:tmpl w:val="0F2E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2493"/>
    <w:multiLevelType w:val="multilevel"/>
    <w:tmpl w:val="B75A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1D382A"/>
    <w:multiLevelType w:val="multilevel"/>
    <w:tmpl w:val="C698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C0ED2"/>
    <w:multiLevelType w:val="multilevel"/>
    <w:tmpl w:val="9ACA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A80EF4"/>
    <w:multiLevelType w:val="multilevel"/>
    <w:tmpl w:val="A48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AB3EE2"/>
    <w:multiLevelType w:val="multilevel"/>
    <w:tmpl w:val="C56E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855E1A"/>
    <w:multiLevelType w:val="hybridMultilevel"/>
    <w:tmpl w:val="F214AF82"/>
    <w:lvl w:ilvl="0" w:tplc="FD380BB8">
      <w:start w:val="2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449DC"/>
    <w:multiLevelType w:val="multilevel"/>
    <w:tmpl w:val="7CFA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094F97"/>
    <w:multiLevelType w:val="hybridMultilevel"/>
    <w:tmpl w:val="3EE4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6E7E9F"/>
    <w:multiLevelType w:val="hybridMultilevel"/>
    <w:tmpl w:val="E1D8BD98"/>
    <w:lvl w:ilvl="0" w:tplc="E500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AF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8A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0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4E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24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01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EA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66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C5E4686"/>
    <w:multiLevelType w:val="multilevel"/>
    <w:tmpl w:val="8A6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F571C7"/>
    <w:multiLevelType w:val="multilevel"/>
    <w:tmpl w:val="456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367A6"/>
    <w:multiLevelType w:val="multilevel"/>
    <w:tmpl w:val="1F76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7F5C45"/>
    <w:multiLevelType w:val="multilevel"/>
    <w:tmpl w:val="F97E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D71FE7"/>
    <w:multiLevelType w:val="hybridMultilevel"/>
    <w:tmpl w:val="1500FB64"/>
    <w:lvl w:ilvl="0" w:tplc="BEEE5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A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E6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02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8F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05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62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46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4D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863106"/>
    <w:multiLevelType w:val="hybridMultilevel"/>
    <w:tmpl w:val="880CA66C"/>
    <w:lvl w:ilvl="0" w:tplc="CF0E0B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C3D30"/>
    <w:multiLevelType w:val="multilevel"/>
    <w:tmpl w:val="5942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3A7DEC"/>
    <w:multiLevelType w:val="multilevel"/>
    <w:tmpl w:val="1F74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2B2CBE"/>
    <w:multiLevelType w:val="multilevel"/>
    <w:tmpl w:val="7458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CC1DE3"/>
    <w:multiLevelType w:val="multilevel"/>
    <w:tmpl w:val="A4C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3A7CFD"/>
    <w:multiLevelType w:val="multilevel"/>
    <w:tmpl w:val="B448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9C6579"/>
    <w:multiLevelType w:val="multilevel"/>
    <w:tmpl w:val="62B6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B60ED5"/>
    <w:multiLevelType w:val="hybridMultilevel"/>
    <w:tmpl w:val="612A09BC"/>
    <w:lvl w:ilvl="0" w:tplc="B18E0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6B1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368E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8F8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0F0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B0FE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02E6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DEFA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855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C492961"/>
    <w:multiLevelType w:val="multilevel"/>
    <w:tmpl w:val="63FE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EC4D09"/>
    <w:multiLevelType w:val="multilevel"/>
    <w:tmpl w:val="1BB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04673A"/>
    <w:multiLevelType w:val="multilevel"/>
    <w:tmpl w:val="E780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FE2874"/>
    <w:multiLevelType w:val="multilevel"/>
    <w:tmpl w:val="42B8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6678E5"/>
    <w:multiLevelType w:val="multilevel"/>
    <w:tmpl w:val="896E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ED7D46"/>
    <w:multiLevelType w:val="hybridMultilevel"/>
    <w:tmpl w:val="8EAABAA2"/>
    <w:lvl w:ilvl="0" w:tplc="6450BF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8BC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D45E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C51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8670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6A5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16DF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76C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079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8E2F46"/>
    <w:multiLevelType w:val="multilevel"/>
    <w:tmpl w:val="9A7A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2C6250"/>
    <w:multiLevelType w:val="hybridMultilevel"/>
    <w:tmpl w:val="F00A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A7C88"/>
    <w:multiLevelType w:val="multilevel"/>
    <w:tmpl w:val="98E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944C79"/>
    <w:multiLevelType w:val="multilevel"/>
    <w:tmpl w:val="162E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677C22"/>
    <w:multiLevelType w:val="multilevel"/>
    <w:tmpl w:val="D160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CB0560"/>
    <w:multiLevelType w:val="multilevel"/>
    <w:tmpl w:val="C34A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506D59"/>
    <w:multiLevelType w:val="multilevel"/>
    <w:tmpl w:val="709A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A600CE"/>
    <w:multiLevelType w:val="hybridMultilevel"/>
    <w:tmpl w:val="3E605608"/>
    <w:lvl w:ilvl="0" w:tplc="FB0229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64EB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0C0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EE8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C2C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825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424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A83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3A54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34"/>
  </w:num>
  <w:num w:numId="4">
    <w:abstractNumId w:val="16"/>
  </w:num>
  <w:num w:numId="5">
    <w:abstractNumId w:val="30"/>
  </w:num>
  <w:num w:numId="6">
    <w:abstractNumId w:val="19"/>
  </w:num>
  <w:num w:numId="7">
    <w:abstractNumId w:val="15"/>
  </w:num>
  <w:num w:numId="8">
    <w:abstractNumId w:val="3"/>
  </w:num>
  <w:num w:numId="9">
    <w:abstractNumId w:val="24"/>
  </w:num>
  <w:num w:numId="10">
    <w:abstractNumId w:val="21"/>
  </w:num>
  <w:num w:numId="11">
    <w:abstractNumId w:val="28"/>
  </w:num>
  <w:num w:numId="12">
    <w:abstractNumId w:val="26"/>
  </w:num>
  <w:num w:numId="13">
    <w:abstractNumId w:val="38"/>
  </w:num>
  <w:num w:numId="14">
    <w:abstractNumId w:val="7"/>
  </w:num>
  <w:num w:numId="15">
    <w:abstractNumId w:val="32"/>
  </w:num>
  <w:num w:numId="16">
    <w:abstractNumId w:val="0"/>
  </w:num>
  <w:num w:numId="17">
    <w:abstractNumId w:val="29"/>
  </w:num>
  <w:num w:numId="18">
    <w:abstractNumId w:val="27"/>
  </w:num>
  <w:num w:numId="19">
    <w:abstractNumId w:val="37"/>
  </w:num>
  <w:num w:numId="20">
    <w:abstractNumId w:val="4"/>
  </w:num>
  <w:num w:numId="21">
    <w:abstractNumId w:val="35"/>
  </w:num>
  <w:num w:numId="22">
    <w:abstractNumId w:val="23"/>
  </w:num>
  <w:num w:numId="23">
    <w:abstractNumId w:val="13"/>
  </w:num>
  <w:num w:numId="24">
    <w:abstractNumId w:val="36"/>
  </w:num>
  <w:num w:numId="25">
    <w:abstractNumId w:val="10"/>
  </w:num>
  <w:num w:numId="26">
    <w:abstractNumId w:val="14"/>
  </w:num>
  <w:num w:numId="27">
    <w:abstractNumId w:val="20"/>
  </w:num>
  <w:num w:numId="28">
    <w:abstractNumId w:val="6"/>
  </w:num>
  <w:num w:numId="29">
    <w:abstractNumId w:val="31"/>
  </w:num>
  <w:num w:numId="30">
    <w:abstractNumId w:val="33"/>
  </w:num>
  <w:num w:numId="31">
    <w:abstractNumId w:val="39"/>
  </w:num>
  <w:num w:numId="32">
    <w:abstractNumId w:val="25"/>
  </w:num>
  <w:num w:numId="33">
    <w:abstractNumId w:val="12"/>
  </w:num>
  <w:num w:numId="34">
    <w:abstractNumId w:val="17"/>
  </w:num>
  <w:num w:numId="35">
    <w:abstractNumId w:val="9"/>
  </w:num>
  <w:num w:numId="36">
    <w:abstractNumId w:val="1"/>
  </w:num>
  <w:num w:numId="37">
    <w:abstractNumId w:val="18"/>
  </w:num>
  <w:num w:numId="38">
    <w:abstractNumId w:val="11"/>
  </w:num>
  <w:num w:numId="39">
    <w:abstractNumId w:val="8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2130"/>
    <w:rsid w:val="00036B88"/>
    <w:rsid w:val="00064556"/>
    <w:rsid w:val="001544A4"/>
    <w:rsid w:val="001B27E1"/>
    <w:rsid w:val="001D251D"/>
    <w:rsid w:val="002219D5"/>
    <w:rsid w:val="00223ABB"/>
    <w:rsid w:val="00284040"/>
    <w:rsid w:val="002D22BD"/>
    <w:rsid w:val="002F3DD5"/>
    <w:rsid w:val="00347753"/>
    <w:rsid w:val="00360ACC"/>
    <w:rsid w:val="003C1D21"/>
    <w:rsid w:val="003C4D62"/>
    <w:rsid w:val="003F4E1B"/>
    <w:rsid w:val="004D3E5E"/>
    <w:rsid w:val="004D7E19"/>
    <w:rsid w:val="005456D8"/>
    <w:rsid w:val="005602A8"/>
    <w:rsid w:val="005B1A14"/>
    <w:rsid w:val="005D2130"/>
    <w:rsid w:val="00605A63"/>
    <w:rsid w:val="00692C3E"/>
    <w:rsid w:val="006B06DD"/>
    <w:rsid w:val="006E7019"/>
    <w:rsid w:val="006E7688"/>
    <w:rsid w:val="00730988"/>
    <w:rsid w:val="007332F9"/>
    <w:rsid w:val="007C6028"/>
    <w:rsid w:val="00894BA0"/>
    <w:rsid w:val="008C3093"/>
    <w:rsid w:val="008E1C52"/>
    <w:rsid w:val="009460DD"/>
    <w:rsid w:val="00A07E50"/>
    <w:rsid w:val="00AF68B4"/>
    <w:rsid w:val="00B65C3D"/>
    <w:rsid w:val="00B763A0"/>
    <w:rsid w:val="00BA195E"/>
    <w:rsid w:val="00BA26BD"/>
    <w:rsid w:val="00BA4F62"/>
    <w:rsid w:val="00BC0C5B"/>
    <w:rsid w:val="00BD7DD0"/>
    <w:rsid w:val="00C44664"/>
    <w:rsid w:val="00C46744"/>
    <w:rsid w:val="00C6560F"/>
    <w:rsid w:val="00CF3BF0"/>
    <w:rsid w:val="00CF4FD9"/>
    <w:rsid w:val="00D03A92"/>
    <w:rsid w:val="00DF3A9B"/>
    <w:rsid w:val="00E50DCB"/>
    <w:rsid w:val="00F77E08"/>
    <w:rsid w:val="00FC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5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65C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65C3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605A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5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65C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65C3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97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5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5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8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2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1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3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9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5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3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7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F3DF7-87CD-4516-871D-82DC2A7C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2019-03-21T05:15:00Z</cp:lastPrinted>
  <dcterms:created xsi:type="dcterms:W3CDTF">2019-03-25T19:56:00Z</dcterms:created>
  <dcterms:modified xsi:type="dcterms:W3CDTF">2019-03-25T19:56:00Z</dcterms:modified>
</cp:coreProperties>
</file>